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A550F" w14:textId="77777777" w:rsidR="00BA73A6" w:rsidRDefault="00BA73A6">
      <w:pPr>
        <w:pBdr>
          <w:top w:val="nil"/>
          <w:left w:val="nil"/>
          <w:bottom w:val="nil"/>
          <w:right w:val="nil"/>
          <w:between w:val="nil"/>
        </w:pBdr>
        <w:spacing w:line="276" w:lineRule="auto"/>
      </w:pPr>
    </w:p>
    <w:p w14:paraId="6FEE0680" w14:textId="77777777" w:rsidR="00BA73A6" w:rsidRDefault="00BA73A6">
      <w:pPr>
        <w:widowControl/>
        <w:pBdr>
          <w:top w:val="nil"/>
          <w:left w:val="nil"/>
          <w:bottom w:val="nil"/>
          <w:right w:val="nil"/>
          <w:between w:val="nil"/>
        </w:pBdr>
        <w:spacing w:line="360" w:lineRule="auto"/>
        <w:jc w:val="both"/>
        <w:rPr>
          <w:b/>
          <w:bCs/>
          <w:color w:val="000000"/>
          <w:sz w:val="24"/>
          <w:szCs w:val="24"/>
        </w:rPr>
      </w:pPr>
    </w:p>
    <w:p w14:paraId="197C457A" w14:textId="77777777" w:rsidR="00BA73A6" w:rsidRDefault="00000000">
      <w:pPr>
        <w:widowControl/>
        <w:pBdr>
          <w:top w:val="nil"/>
          <w:left w:val="nil"/>
          <w:bottom w:val="nil"/>
          <w:right w:val="nil"/>
          <w:between w:val="nil"/>
        </w:pBdr>
        <w:spacing w:line="276" w:lineRule="auto"/>
        <w:jc w:val="center"/>
        <w:rPr>
          <w:b/>
          <w:bCs/>
          <w:color w:val="000000"/>
          <w:sz w:val="28"/>
          <w:szCs w:val="28"/>
        </w:rPr>
      </w:pPr>
      <w:r>
        <w:rPr>
          <w:b/>
          <w:bCs/>
          <w:color w:val="000000"/>
          <w:sz w:val="28"/>
          <w:szCs w:val="28"/>
        </w:rPr>
        <w:t>CONVOCATORIA PREMIO AL EMPRENDIMIENTO “CHOCÓ E”</w:t>
      </w:r>
    </w:p>
    <w:p w14:paraId="4F821F3A" w14:textId="77777777" w:rsidR="00BA73A6" w:rsidRDefault="00000000">
      <w:pPr>
        <w:widowControl/>
        <w:pBdr>
          <w:top w:val="nil"/>
          <w:left w:val="nil"/>
          <w:bottom w:val="nil"/>
          <w:right w:val="nil"/>
          <w:between w:val="nil"/>
        </w:pBdr>
        <w:spacing w:line="276" w:lineRule="auto"/>
        <w:jc w:val="center"/>
        <w:rPr>
          <w:b/>
          <w:bCs/>
          <w:color w:val="000000"/>
          <w:sz w:val="24"/>
          <w:szCs w:val="24"/>
        </w:rPr>
      </w:pPr>
      <w:r>
        <w:rPr>
          <w:b/>
          <w:bCs/>
          <w:sz w:val="28"/>
          <w:szCs w:val="28"/>
        </w:rPr>
        <w:t>ONCEAVA</w:t>
      </w:r>
      <w:r>
        <w:rPr>
          <w:b/>
          <w:bCs/>
          <w:color w:val="000000"/>
          <w:sz w:val="28"/>
          <w:szCs w:val="28"/>
        </w:rPr>
        <w:t xml:space="preserve">   </w:t>
      </w:r>
      <w:r>
        <w:rPr>
          <w:b/>
          <w:bCs/>
          <w:sz w:val="28"/>
          <w:szCs w:val="28"/>
        </w:rPr>
        <w:t>VERSIÓN</w:t>
      </w:r>
      <w:r>
        <w:rPr>
          <w:b/>
          <w:bCs/>
          <w:color w:val="000000"/>
          <w:sz w:val="28"/>
          <w:szCs w:val="28"/>
        </w:rPr>
        <w:t xml:space="preserve"> </w:t>
      </w:r>
    </w:p>
    <w:p w14:paraId="4DF4DFF7" w14:textId="77777777" w:rsidR="00BA73A6" w:rsidRDefault="00BA73A6">
      <w:pPr>
        <w:widowControl/>
        <w:pBdr>
          <w:top w:val="nil"/>
          <w:left w:val="nil"/>
          <w:bottom w:val="nil"/>
          <w:right w:val="nil"/>
          <w:between w:val="nil"/>
        </w:pBdr>
        <w:spacing w:line="276" w:lineRule="auto"/>
        <w:jc w:val="both"/>
        <w:rPr>
          <w:b/>
          <w:bCs/>
          <w:color w:val="000000"/>
          <w:sz w:val="24"/>
          <w:szCs w:val="24"/>
        </w:rPr>
      </w:pPr>
    </w:p>
    <w:p w14:paraId="4640F626" w14:textId="77777777" w:rsidR="00BA73A6" w:rsidRDefault="00000000">
      <w:pPr>
        <w:numPr>
          <w:ilvl w:val="0"/>
          <w:numId w:val="8"/>
        </w:numPr>
        <w:pBdr>
          <w:top w:val="nil"/>
          <w:left w:val="nil"/>
          <w:bottom w:val="nil"/>
          <w:right w:val="nil"/>
          <w:between w:val="nil"/>
        </w:pBdr>
        <w:tabs>
          <w:tab w:val="left" w:pos="604"/>
        </w:tabs>
        <w:spacing w:line="276" w:lineRule="auto"/>
        <w:jc w:val="both"/>
        <w:rPr>
          <w:b/>
          <w:bCs/>
          <w:color w:val="000000"/>
          <w:sz w:val="24"/>
          <w:szCs w:val="24"/>
        </w:rPr>
      </w:pPr>
      <w:r>
        <w:rPr>
          <w:b/>
          <w:bCs/>
          <w:color w:val="000000"/>
          <w:sz w:val="24"/>
          <w:szCs w:val="24"/>
        </w:rPr>
        <w:t>OBJETIVO:</w:t>
      </w:r>
    </w:p>
    <w:p w14:paraId="452FED77" w14:textId="77777777" w:rsidR="00BA73A6" w:rsidRDefault="00000000">
      <w:pPr>
        <w:pBdr>
          <w:top w:val="nil"/>
          <w:left w:val="nil"/>
          <w:bottom w:val="nil"/>
          <w:right w:val="nil"/>
          <w:between w:val="nil"/>
        </w:pBdr>
        <w:spacing w:before="1" w:line="276" w:lineRule="auto"/>
        <w:ind w:left="102" w:right="116"/>
        <w:jc w:val="both"/>
        <w:rPr>
          <w:color w:val="000000"/>
          <w:sz w:val="24"/>
          <w:szCs w:val="24"/>
        </w:rPr>
      </w:pPr>
      <w:r>
        <w:rPr>
          <w:color w:val="000000"/>
          <w:sz w:val="24"/>
          <w:szCs w:val="24"/>
        </w:rPr>
        <w:t>Promover el emprendimiento, el desarrollo empresarial y la asociatividad, de tal manera que se estimule la activación y potencialización del espíritu emprendedor, mediante la selección y premiación de las mejores iniciativas, prototipos, modelos de negocio y unidades productivas de emprendedores y/o pequeñas microempresas nacientes, constituidas en el departamento del Chocó, en las cuales sea visible la innovación, la creatividad y su potencial de crecimiento.</w:t>
      </w:r>
    </w:p>
    <w:p w14:paraId="5AB5CA04" w14:textId="77777777" w:rsidR="00BA73A6" w:rsidRDefault="00BA73A6">
      <w:pPr>
        <w:widowControl/>
        <w:pBdr>
          <w:top w:val="nil"/>
          <w:left w:val="nil"/>
          <w:bottom w:val="nil"/>
          <w:right w:val="nil"/>
          <w:between w:val="nil"/>
        </w:pBdr>
        <w:rPr>
          <w:rFonts w:ascii="Calibri" w:eastAsia="Calibri" w:hAnsi="Calibri" w:cs="Calibri"/>
          <w:color w:val="000000"/>
        </w:rPr>
      </w:pPr>
    </w:p>
    <w:p w14:paraId="0B13E8DA" w14:textId="77777777" w:rsidR="00BA73A6" w:rsidRDefault="00000000">
      <w:pPr>
        <w:pStyle w:val="Ttulo1"/>
        <w:numPr>
          <w:ilvl w:val="0"/>
          <w:numId w:val="8"/>
        </w:numPr>
        <w:tabs>
          <w:tab w:val="left" w:pos="604"/>
        </w:tabs>
        <w:spacing w:before="195" w:line="276" w:lineRule="auto"/>
        <w:jc w:val="both"/>
      </w:pPr>
      <w:r>
        <w:t>JUSTIFICACIÓN</w:t>
      </w:r>
    </w:p>
    <w:p w14:paraId="15D8AE2B" w14:textId="77777777" w:rsidR="00BA73A6" w:rsidRDefault="00000000">
      <w:pPr>
        <w:pBdr>
          <w:top w:val="nil"/>
          <w:left w:val="nil"/>
          <w:bottom w:val="nil"/>
          <w:right w:val="nil"/>
          <w:between w:val="nil"/>
        </w:pBdr>
        <w:spacing w:line="276" w:lineRule="auto"/>
        <w:ind w:left="102" w:right="115"/>
        <w:jc w:val="both"/>
        <w:rPr>
          <w:color w:val="000000"/>
          <w:sz w:val="24"/>
          <w:szCs w:val="24"/>
        </w:rPr>
      </w:pPr>
      <w:r>
        <w:rPr>
          <w:color w:val="000000"/>
          <w:sz w:val="24"/>
          <w:szCs w:val="24"/>
        </w:rPr>
        <w:t>En este Departamento la cultura emprendedora es incipiente, siendo necesario el establecimiento e implementación de procesos, que permitan el reconocimiento: al compromiso, al emprendimiento y/o esfuerzo de los emprendedores, que estén incursionando en la identificación de iniciativas empresariales innovadoras,  le apuesten a la reinversión de su actividad productiva, y a la sostenibilidad ambiental, pertinentes todas con las particularidades de la región, o que respondan a la visualización acertada de oportunidades del mercado glocal, tales que, posibiliten su crecimiento, sostenibilidad  y evolución.</w:t>
      </w:r>
    </w:p>
    <w:p w14:paraId="349E593A" w14:textId="77777777" w:rsidR="00BA73A6" w:rsidRDefault="00BA73A6">
      <w:pPr>
        <w:pBdr>
          <w:top w:val="nil"/>
          <w:left w:val="nil"/>
          <w:bottom w:val="nil"/>
          <w:right w:val="nil"/>
          <w:between w:val="nil"/>
        </w:pBdr>
        <w:spacing w:before="9" w:line="276" w:lineRule="auto"/>
        <w:jc w:val="both"/>
        <w:rPr>
          <w:color w:val="000000"/>
          <w:sz w:val="24"/>
          <w:szCs w:val="24"/>
        </w:rPr>
      </w:pPr>
    </w:p>
    <w:p w14:paraId="39D1C2FD" w14:textId="77777777" w:rsidR="00BA73A6" w:rsidRDefault="00000000">
      <w:pPr>
        <w:pBdr>
          <w:top w:val="nil"/>
          <w:left w:val="nil"/>
          <w:bottom w:val="nil"/>
          <w:right w:val="nil"/>
          <w:between w:val="nil"/>
        </w:pBdr>
        <w:spacing w:before="1" w:line="276" w:lineRule="auto"/>
        <w:ind w:left="102" w:right="115"/>
        <w:jc w:val="both"/>
        <w:rPr>
          <w:color w:val="000000"/>
          <w:sz w:val="24"/>
          <w:szCs w:val="24"/>
        </w:rPr>
      </w:pPr>
      <w:r>
        <w:rPr>
          <w:color w:val="000000"/>
          <w:sz w:val="24"/>
          <w:szCs w:val="24"/>
        </w:rPr>
        <w:t xml:space="preserve">De otro lado, es un medio para exaltar el esfuerzo y la visión de emprendedores que se han aventurado a la reinversión  o creación de unidades productivas y/o pequeñas microempresas, para crecer en el mundo </w:t>
      </w:r>
      <w:proofErr w:type="spellStart"/>
      <w:r>
        <w:rPr>
          <w:color w:val="000000"/>
          <w:sz w:val="24"/>
          <w:szCs w:val="24"/>
        </w:rPr>
        <w:t>glocalizado</w:t>
      </w:r>
      <w:proofErr w:type="spellEnd"/>
      <w:r>
        <w:rPr>
          <w:color w:val="000000"/>
          <w:sz w:val="24"/>
          <w:szCs w:val="24"/>
        </w:rPr>
        <w:t xml:space="preserve"> y no de espalda a él,  entendiendo además que es necesario apostarle a la productividad con innovación, y al logro de altos estándares de eficiencia, de tal forma que les permita llegar a otros mercados de manera competitiva, como medio que posibilita el mejoramiento de su nivel y calidad de vida, la de su familia y de las generaciones futuras, al igual que, de quienes se vinculen a las mismas y por ende contribuya al desarrollo económico y social del Departamento del Chocó y de su gente.</w:t>
      </w:r>
    </w:p>
    <w:p w14:paraId="3F32313D" w14:textId="77777777" w:rsidR="00BA73A6" w:rsidRDefault="00BA73A6">
      <w:pPr>
        <w:pBdr>
          <w:top w:val="nil"/>
          <w:left w:val="nil"/>
          <w:bottom w:val="nil"/>
          <w:right w:val="nil"/>
          <w:between w:val="nil"/>
        </w:pBdr>
        <w:spacing w:before="1" w:line="276" w:lineRule="auto"/>
        <w:ind w:left="102" w:right="115"/>
        <w:jc w:val="both"/>
        <w:rPr>
          <w:color w:val="000000"/>
          <w:sz w:val="24"/>
          <w:szCs w:val="24"/>
        </w:rPr>
      </w:pPr>
    </w:p>
    <w:p w14:paraId="0397B606" w14:textId="77777777" w:rsidR="00BA73A6" w:rsidRDefault="00000000">
      <w:pPr>
        <w:pStyle w:val="Ttulo1"/>
        <w:numPr>
          <w:ilvl w:val="0"/>
          <w:numId w:val="8"/>
        </w:numPr>
        <w:tabs>
          <w:tab w:val="left" w:pos="604"/>
        </w:tabs>
        <w:spacing w:before="69" w:line="276" w:lineRule="auto"/>
        <w:jc w:val="both"/>
      </w:pPr>
      <w:r>
        <w:t>BENEFICIARIOS</w:t>
      </w:r>
    </w:p>
    <w:p w14:paraId="6E2EB4E1" w14:textId="77777777" w:rsidR="00BA73A6" w:rsidRDefault="00000000">
      <w:pPr>
        <w:pBdr>
          <w:top w:val="nil"/>
          <w:left w:val="nil"/>
          <w:bottom w:val="nil"/>
          <w:right w:val="nil"/>
          <w:between w:val="nil"/>
        </w:pBdr>
        <w:spacing w:line="276" w:lineRule="auto"/>
        <w:ind w:left="102" w:right="118"/>
        <w:jc w:val="both"/>
        <w:rPr>
          <w:color w:val="000000"/>
          <w:sz w:val="24"/>
          <w:szCs w:val="24"/>
        </w:rPr>
      </w:pPr>
      <w:r>
        <w:rPr>
          <w:color w:val="000000"/>
          <w:sz w:val="24"/>
          <w:szCs w:val="24"/>
        </w:rPr>
        <w:t xml:space="preserve">El concurso va dirigido a todas las unidades productivas, pequeñas microempresas nacientes que posean menos de dos (2) años de estar constituidas, y que, desarrollen un producto innovador con al menos el 80% de materia prima autóctona de la región, o un  servicio innovador con valor agregado, o que, tenga inmerso un componente de desarrollo tecnológico, o que, conciban una idea o ejecuten un proyecto empresarial que, suponga una innovación y diversificación del tejido empresarial existente o la penetración en nuevos mercados, pertinentes con las </w:t>
      </w:r>
      <w:r>
        <w:rPr>
          <w:color w:val="000000"/>
          <w:sz w:val="24"/>
          <w:szCs w:val="24"/>
        </w:rPr>
        <w:lastRenderedPageBreak/>
        <w:t>particularidades de la región, o que, respondan a la visualización acertada de oportunidades del mercado global.</w:t>
      </w:r>
    </w:p>
    <w:p w14:paraId="10DE1E7E" w14:textId="77777777" w:rsidR="00BA73A6" w:rsidRDefault="00BA73A6">
      <w:pPr>
        <w:pBdr>
          <w:top w:val="nil"/>
          <w:left w:val="nil"/>
          <w:bottom w:val="nil"/>
          <w:right w:val="nil"/>
          <w:between w:val="nil"/>
        </w:pBdr>
        <w:spacing w:before="7" w:line="276" w:lineRule="auto"/>
        <w:jc w:val="both"/>
        <w:rPr>
          <w:color w:val="000000"/>
          <w:sz w:val="24"/>
          <w:szCs w:val="24"/>
        </w:rPr>
      </w:pPr>
    </w:p>
    <w:p w14:paraId="344479E7" w14:textId="77777777" w:rsidR="00BA73A6" w:rsidRDefault="00000000">
      <w:pPr>
        <w:pBdr>
          <w:top w:val="nil"/>
          <w:left w:val="nil"/>
          <w:bottom w:val="nil"/>
          <w:right w:val="nil"/>
          <w:between w:val="nil"/>
        </w:pBdr>
        <w:spacing w:line="276" w:lineRule="auto"/>
        <w:ind w:left="102" w:right="117"/>
        <w:jc w:val="both"/>
        <w:rPr>
          <w:color w:val="000000"/>
          <w:sz w:val="24"/>
          <w:szCs w:val="24"/>
        </w:rPr>
      </w:pPr>
      <w:r>
        <w:rPr>
          <w:color w:val="000000"/>
          <w:sz w:val="24"/>
          <w:szCs w:val="24"/>
        </w:rPr>
        <w:t>Entendiendo por innovación para fines de este concurso, la aplicación de nuevas ideas, conceptos, productos, servicios, prácticas y/o procesos, con la intención de ser útiles para el incremento de la productividad, siendo un elemento esencial su aplicación exitosa de forma comercial; contrario a inventarse un producto, dado que se puede innovar generando un valor agregado a un producto o servicio existente, en cualquier parte de la cadena de valor (producción, comercialización o distribución).</w:t>
      </w:r>
    </w:p>
    <w:p w14:paraId="42055A40" w14:textId="77777777" w:rsidR="00BA73A6" w:rsidRDefault="00BA73A6">
      <w:pPr>
        <w:widowControl/>
        <w:pBdr>
          <w:top w:val="nil"/>
          <w:left w:val="nil"/>
          <w:bottom w:val="nil"/>
          <w:right w:val="nil"/>
          <w:between w:val="nil"/>
        </w:pBdr>
        <w:spacing w:line="276" w:lineRule="auto"/>
        <w:rPr>
          <w:rFonts w:ascii="Calibri" w:eastAsia="Calibri" w:hAnsi="Calibri" w:cs="Calibri"/>
          <w:color w:val="000000"/>
          <w:sz w:val="10"/>
          <w:szCs w:val="10"/>
        </w:rPr>
      </w:pPr>
    </w:p>
    <w:p w14:paraId="62642017" w14:textId="77777777" w:rsidR="00BA73A6" w:rsidRDefault="00000000">
      <w:pPr>
        <w:pStyle w:val="Ttulo1"/>
        <w:numPr>
          <w:ilvl w:val="0"/>
          <w:numId w:val="8"/>
        </w:numPr>
        <w:tabs>
          <w:tab w:val="left" w:pos="604"/>
        </w:tabs>
        <w:spacing w:before="193" w:line="276" w:lineRule="auto"/>
        <w:jc w:val="both"/>
      </w:pPr>
      <w:r>
        <w:t>BASES DEL CONCURSO</w:t>
      </w:r>
    </w:p>
    <w:p w14:paraId="36300034" w14:textId="77777777" w:rsidR="00BA73A6" w:rsidRDefault="00000000">
      <w:pPr>
        <w:pBdr>
          <w:top w:val="nil"/>
          <w:left w:val="nil"/>
          <w:bottom w:val="nil"/>
          <w:right w:val="nil"/>
          <w:between w:val="nil"/>
        </w:pBdr>
        <w:spacing w:line="276" w:lineRule="auto"/>
        <w:ind w:left="102" w:right="115"/>
        <w:jc w:val="both"/>
        <w:rPr>
          <w:color w:val="000000"/>
          <w:sz w:val="24"/>
          <w:szCs w:val="24"/>
        </w:rPr>
      </w:pPr>
      <w:r>
        <w:rPr>
          <w:color w:val="000000"/>
          <w:sz w:val="24"/>
          <w:szCs w:val="24"/>
        </w:rPr>
        <w:t xml:space="preserve">La participación se puede realizar en grupos integrados por un número máximo de tres (3) emprendedores mayores de 18 </w:t>
      </w:r>
      <w:proofErr w:type="gramStart"/>
      <w:r>
        <w:rPr>
          <w:color w:val="000000"/>
          <w:sz w:val="24"/>
          <w:szCs w:val="24"/>
        </w:rPr>
        <w:t>años,  caso</w:t>
      </w:r>
      <w:proofErr w:type="gramEnd"/>
      <w:r>
        <w:rPr>
          <w:color w:val="000000"/>
          <w:sz w:val="24"/>
          <w:szCs w:val="24"/>
        </w:rPr>
        <w:t xml:space="preserve"> en el cual el proyecto postulado se presentará bajo un nombre que agrupe a todos los miembros del colectivo</w:t>
      </w:r>
      <w:r>
        <w:rPr>
          <w:b/>
          <w:bCs/>
          <w:color w:val="000000"/>
          <w:sz w:val="24"/>
          <w:szCs w:val="24"/>
        </w:rPr>
        <w:t xml:space="preserve"> </w:t>
      </w:r>
      <w:r>
        <w:rPr>
          <w:color w:val="000000"/>
          <w:sz w:val="24"/>
          <w:szCs w:val="24"/>
        </w:rPr>
        <w:t>apto para participar, y que cumplan los siguientes requisitos:</w:t>
      </w:r>
    </w:p>
    <w:p w14:paraId="6A84894E" w14:textId="77777777" w:rsidR="00BA73A6" w:rsidRDefault="00BA73A6">
      <w:pPr>
        <w:pBdr>
          <w:top w:val="nil"/>
          <w:left w:val="nil"/>
          <w:bottom w:val="nil"/>
          <w:right w:val="nil"/>
          <w:between w:val="nil"/>
        </w:pBdr>
        <w:spacing w:before="5" w:line="276" w:lineRule="auto"/>
        <w:jc w:val="both"/>
        <w:rPr>
          <w:color w:val="000000"/>
          <w:sz w:val="24"/>
          <w:szCs w:val="24"/>
        </w:rPr>
      </w:pPr>
    </w:p>
    <w:p w14:paraId="79945AEF" w14:textId="77777777" w:rsidR="00BA73A6" w:rsidRDefault="00000000">
      <w:pPr>
        <w:numPr>
          <w:ilvl w:val="0"/>
          <w:numId w:val="3"/>
        </w:numPr>
        <w:pBdr>
          <w:top w:val="nil"/>
          <w:left w:val="nil"/>
          <w:bottom w:val="nil"/>
          <w:right w:val="nil"/>
          <w:between w:val="nil"/>
        </w:pBdr>
        <w:tabs>
          <w:tab w:val="left" w:pos="249"/>
        </w:tabs>
        <w:spacing w:before="1" w:line="276" w:lineRule="auto"/>
        <w:ind w:left="426"/>
        <w:jc w:val="both"/>
        <w:rPr>
          <w:color w:val="000000"/>
          <w:sz w:val="24"/>
          <w:szCs w:val="24"/>
        </w:rPr>
      </w:pPr>
      <w:r>
        <w:rPr>
          <w:color w:val="000000"/>
          <w:sz w:val="24"/>
          <w:szCs w:val="24"/>
        </w:rPr>
        <w:t>Tener residencia en el departamento de Chocó</w:t>
      </w:r>
    </w:p>
    <w:p w14:paraId="4B718EB7" w14:textId="77777777" w:rsidR="00BA73A6" w:rsidRDefault="00BA73A6">
      <w:pPr>
        <w:pBdr>
          <w:top w:val="nil"/>
          <w:left w:val="nil"/>
          <w:bottom w:val="nil"/>
          <w:right w:val="nil"/>
          <w:between w:val="nil"/>
        </w:pBdr>
        <w:spacing w:before="10" w:line="276" w:lineRule="auto"/>
        <w:ind w:left="426"/>
        <w:jc w:val="both"/>
        <w:rPr>
          <w:color w:val="000000"/>
          <w:sz w:val="24"/>
          <w:szCs w:val="24"/>
        </w:rPr>
      </w:pPr>
    </w:p>
    <w:p w14:paraId="5E7CE11D" w14:textId="77777777" w:rsidR="00BA73A6" w:rsidRDefault="00000000">
      <w:pPr>
        <w:numPr>
          <w:ilvl w:val="0"/>
          <w:numId w:val="3"/>
        </w:numPr>
        <w:pBdr>
          <w:top w:val="nil"/>
          <w:left w:val="nil"/>
          <w:bottom w:val="nil"/>
          <w:right w:val="nil"/>
          <w:between w:val="nil"/>
        </w:pBdr>
        <w:tabs>
          <w:tab w:val="left" w:pos="284"/>
        </w:tabs>
        <w:spacing w:line="276" w:lineRule="auto"/>
        <w:ind w:left="426" w:right="117"/>
        <w:jc w:val="both"/>
        <w:rPr>
          <w:color w:val="000000"/>
          <w:sz w:val="24"/>
          <w:szCs w:val="24"/>
        </w:rPr>
      </w:pPr>
      <w:r>
        <w:rPr>
          <w:color w:val="000000"/>
          <w:sz w:val="24"/>
          <w:szCs w:val="24"/>
        </w:rPr>
        <w:t>Deben ser unidades productivas que tengan experiencia y/o trayectoria en el mercado demostrable de mínimo seis (6) meses, o pequeñas microempresas</w:t>
      </w:r>
      <w:r>
        <w:rPr>
          <w:color w:val="000000"/>
        </w:rPr>
        <w:t xml:space="preserve"> </w:t>
      </w:r>
      <w:r>
        <w:rPr>
          <w:color w:val="000000"/>
          <w:sz w:val="24"/>
          <w:szCs w:val="24"/>
        </w:rPr>
        <w:t>nacientes que posean menos de dos (2) años de estar constituidas, en la elaboración de productos alimenticios y/o artesanales, procesados con al menos 80% de materia prima autóctona de la región, o que ofrezcan paquetes de eco y agroturismo, al igual que servicios innovadores y/o con desarrollo tecnológico, según las subcategorías en las que se encuentra dividido el concurso.</w:t>
      </w:r>
    </w:p>
    <w:p w14:paraId="77D4FF2E" w14:textId="77777777" w:rsidR="00BA73A6" w:rsidRDefault="00000000">
      <w:pPr>
        <w:numPr>
          <w:ilvl w:val="0"/>
          <w:numId w:val="3"/>
        </w:numPr>
        <w:pBdr>
          <w:top w:val="nil"/>
          <w:left w:val="nil"/>
          <w:bottom w:val="nil"/>
          <w:right w:val="nil"/>
          <w:between w:val="nil"/>
        </w:pBdr>
        <w:tabs>
          <w:tab w:val="left" w:pos="249"/>
        </w:tabs>
        <w:spacing w:before="202" w:line="276" w:lineRule="auto"/>
        <w:ind w:left="426" w:right="347"/>
        <w:jc w:val="both"/>
        <w:rPr>
          <w:color w:val="000000"/>
          <w:sz w:val="24"/>
          <w:szCs w:val="24"/>
        </w:rPr>
      </w:pPr>
      <w:r>
        <w:rPr>
          <w:color w:val="000000"/>
          <w:sz w:val="24"/>
          <w:szCs w:val="24"/>
        </w:rPr>
        <w:t>Los productos con los que se participe deben ser elaborados con al menos el 80% de materia prima de la región, y producidos dentro del departamento del Chocó.</w:t>
      </w:r>
    </w:p>
    <w:p w14:paraId="414E8C42" w14:textId="77777777" w:rsidR="00BA73A6" w:rsidRDefault="00000000">
      <w:pPr>
        <w:numPr>
          <w:ilvl w:val="0"/>
          <w:numId w:val="3"/>
        </w:numPr>
        <w:pBdr>
          <w:top w:val="nil"/>
          <w:left w:val="nil"/>
          <w:bottom w:val="nil"/>
          <w:right w:val="nil"/>
          <w:between w:val="nil"/>
        </w:pBdr>
        <w:tabs>
          <w:tab w:val="left" w:pos="249"/>
        </w:tabs>
        <w:spacing w:before="202" w:line="276" w:lineRule="auto"/>
        <w:ind w:left="426" w:right="347"/>
        <w:jc w:val="both"/>
        <w:rPr>
          <w:color w:val="000000"/>
          <w:sz w:val="24"/>
          <w:szCs w:val="24"/>
        </w:rPr>
      </w:pPr>
      <w:r>
        <w:rPr>
          <w:color w:val="000000"/>
          <w:sz w:val="24"/>
          <w:szCs w:val="24"/>
        </w:rPr>
        <w:t xml:space="preserve">Las unidades productivas que se presenten, deben estar </w:t>
      </w:r>
      <w:proofErr w:type="gramStart"/>
      <w:r>
        <w:rPr>
          <w:color w:val="000000"/>
          <w:sz w:val="24"/>
          <w:szCs w:val="24"/>
        </w:rPr>
        <w:t>conformadas  por</w:t>
      </w:r>
      <w:proofErr w:type="gramEnd"/>
      <w:r>
        <w:rPr>
          <w:color w:val="000000"/>
          <w:sz w:val="24"/>
          <w:szCs w:val="24"/>
        </w:rPr>
        <w:t xml:space="preserve"> empresarios y/o emprendedores mayores de dieciocho (18) años.</w:t>
      </w:r>
    </w:p>
    <w:p w14:paraId="7D67A640" w14:textId="77777777" w:rsidR="00BA73A6" w:rsidRDefault="00000000">
      <w:pPr>
        <w:numPr>
          <w:ilvl w:val="0"/>
          <w:numId w:val="3"/>
        </w:numPr>
        <w:pBdr>
          <w:top w:val="nil"/>
          <w:left w:val="nil"/>
          <w:bottom w:val="nil"/>
          <w:right w:val="nil"/>
          <w:between w:val="nil"/>
        </w:pBdr>
        <w:tabs>
          <w:tab w:val="left" w:pos="249"/>
        </w:tabs>
        <w:spacing w:before="202" w:line="276" w:lineRule="auto"/>
        <w:ind w:left="426" w:right="323"/>
        <w:jc w:val="both"/>
        <w:rPr>
          <w:color w:val="000000"/>
          <w:sz w:val="24"/>
          <w:szCs w:val="24"/>
        </w:rPr>
      </w:pPr>
      <w:r>
        <w:rPr>
          <w:color w:val="000000"/>
          <w:sz w:val="24"/>
          <w:szCs w:val="24"/>
        </w:rPr>
        <w:t xml:space="preserve">El producto con el que se participe debe tener como mínimo un (1) proceso de transformación. </w:t>
      </w:r>
    </w:p>
    <w:p w14:paraId="0C61E322" w14:textId="77777777" w:rsidR="00BA73A6" w:rsidRDefault="00BA73A6">
      <w:pPr>
        <w:pBdr>
          <w:top w:val="nil"/>
          <w:left w:val="nil"/>
          <w:bottom w:val="nil"/>
          <w:right w:val="nil"/>
          <w:between w:val="nil"/>
        </w:pBdr>
        <w:spacing w:before="6" w:line="276" w:lineRule="auto"/>
        <w:ind w:left="426"/>
        <w:jc w:val="both"/>
        <w:rPr>
          <w:color w:val="000000"/>
          <w:sz w:val="24"/>
          <w:szCs w:val="24"/>
        </w:rPr>
      </w:pPr>
    </w:p>
    <w:p w14:paraId="225348D3" w14:textId="77777777" w:rsidR="00BA73A6" w:rsidRDefault="00000000">
      <w:pPr>
        <w:numPr>
          <w:ilvl w:val="0"/>
          <w:numId w:val="3"/>
        </w:numPr>
        <w:pBdr>
          <w:top w:val="nil"/>
          <w:left w:val="nil"/>
          <w:bottom w:val="nil"/>
          <w:right w:val="nil"/>
          <w:between w:val="nil"/>
        </w:pBdr>
        <w:tabs>
          <w:tab w:val="left" w:pos="249"/>
        </w:tabs>
        <w:spacing w:line="276" w:lineRule="auto"/>
        <w:ind w:left="426"/>
        <w:jc w:val="both"/>
        <w:rPr>
          <w:color w:val="000000"/>
          <w:sz w:val="24"/>
          <w:szCs w:val="24"/>
        </w:rPr>
      </w:pPr>
      <w:r>
        <w:rPr>
          <w:color w:val="000000"/>
          <w:sz w:val="24"/>
          <w:szCs w:val="24"/>
        </w:rPr>
        <w:t>El jurado del concurso descartará productos que no evidencien dicho proceso.</w:t>
      </w:r>
    </w:p>
    <w:p w14:paraId="701D8657" w14:textId="77777777" w:rsidR="00BA73A6" w:rsidRDefault="00BA73A6">
      <w:pPr>
        <w:pBdr>
          <w:top w:val="nil"/>
          <w:left w:val="nil"/>
          <w:bottom w:val="nil"/>
          <w:right w:val="nil"/>
          <w:between w:val="nil"/>
        </w:pBdr>
        <w:spacing w:before="1" w:line="276" w:lineRule="auto"/>
        <w:ind w:left="426"/>
        <w:jc w:val="both"/>
        <w:rPr>
          <w:color w:val="000000"/>
          <w:sz w:val="24"/>
          <w:szCs w:val="24"/>
        </w:rPr>
      </w:pPr>
    </w:p>
    <w:p w14:paraId="37B7A095" w14:textId="77777777" w:rsidR="00BA73A6" w:rsidRDefault="00000000">
      <w:pPr>
        <w:numPr>
          <w:ilvl w:val="0"/>
          <w:numId w:val="3"/>
        </w:numPr>
        <w:pBdr>
          <w:top w:val="nil"/>
          <w:left w:val="nil"/>
          <w:bottom w:val="nil"/>
          <w:right w:val="nil"/>
          <w:between w:val="nil"/>
        </w:pBdr>
        <w:tabs>
          <w:tab w:val="left" w:pos="299"/>
        </w:tabs>
        <w:spacing w:line="276" w:lineRule="auto"/>
        <w:ind w:left="426" w:right="116"/>
        <w:jc w:val="both"/>
        <w:rPr>
          <w:color w:val="000000"/>
          <w:sz w:val="24"/>
          <w:szCs w:val="24"/>
        </w:rPr>
      </w:pPr>
      <w:r>
        <w:rPr>
          <w:color w:val="000000"/>
          <w:sz w:val="24"/>
          <w:szCs w:val="24"/>
        </w:rPr>
        <w:t>No podrán participar productos o servicios que estén o hayan estado siendo comercializados en algún supermercado.</w:t>
      </w:r>
    </w:p>
    <w:p w14:paraId="1A983A0A" w14:textId="77777777" w:rsidR="00BA73A6" w:rsidRDefault="00BA73A6">
      <w:pPr>
        <w:pBdr>
          <w:top w:val="nil"/>
          <w:left w:val="nil"/>
          <w:bottom w:val="nil"/>
          <w:right w:val="nil"/>
          <w:between w:val="nil"/>
        </w:pBdr>
        <w:spacing w:line="276" w:lineRule="auto"/>
        <w:ind w:left="426"/>
        <w:rPr>
          <w:color w:val="000000"/>
          <w:sz w:val="24"/>
          <w:szCs w:val="24"/>
        </w:rPr>
      </w:pPr>
    </w:p>
    <w:p w14:paraId="5CF7572A" w14:textId="77777777" w:rsidR="00BA73A6" w:rsidRDefault="00000000">
      <w:pPr>
        <w:numPr>
          <w:ilvl w:val="0"/>
          <w:numId w:val="3"/>
        </w:numPr>
        <w:pBdr>
          <w:top w:val="nil"/>
          <w:left w:val="nil"/>
          <w:bottom w:val="nil"/>
          <w:right w:val="nil"/>
          <w:between w:val="nil"/>
        </w:pBdr>
        <w:tabs>
          <w:tab w:val="left" w:pos="299"/>
        </w:tabs>
        <w:spacing w:line="276" w:lineRule="auto"/>
        <w:ind w:left="426" w:right="116"/>
        <w:jc w:val="both"/>
        <w:rPr>
          <w:color w:val="000000"/>
          <w:sz w:val="24"/>
          <w:szCs w:val="24"/>
        </w:rPr>
      </w:pPr>
      <w:r>
        <w:rPr>
          <w:color w:val="000000"/>
          <w:sz w:val="24"/>
          <w:szCs w:val="24"/>
        </w:rPr>
        <w:t xml:space="preserve">No podrán concursar emprendedores ni empresas nacientes beneficiarias del </w:t>
      </w:r>
      <w:r>
        <w:rPr>
          <w:color w:val="000000"/>
          <w:sz w:val="24"/>
          <w:szCs w:val="24"/>
        </w:rPr>
        <w:lastRenderedPageBreak/>
        <w:t xml:space="preserve">Fondo Emprender, ni mayores de dos (2) años de constitución, como tampoco los beneficiarios del </w:t>
      </w:r>
      <w:proofErr w:type="gramStart"/>
      <w:r>
        <w:rPr>
          <w:color w:val="000000"/>
          <w:sz w:val="24"/>
          <w:szCs w:val="24"/>
        </w:rPr>
        <w:t>programa  Minicadenas</w:t>
      </w:r>
      <w:proofErr w:type="gramEnd"/>
      <w:r>
        <w:rPr>
          <w:color w:val="000000"/>
          <w:sz w:val="24"/>
          <w:szCs w:val="24"/>
        </w:rPr>
        <w:t xml:space="preserve"> Locales y del proyecto Desarrollo del Emprendimiento Productivo del programa Juntanza Étnica de ACDI VOCA.</w:t>
      </w:r>
    </w:p>
    <w:p w14:paraId="17D7D5AE" w14:textId="77777777" w:rsidR="00BA73A6" w:rsidRDefault="00BA73A6">
      <w:pPr>
        <w:pBdr>
          <w:top w:val="nil"/>
          <w:left w:val="nil"/>
          <w:bottom w:val="nil"/>
          <w:right w:val="nil"/>
          <w:between w:val="nil"/>
        </w:pBdr>
        <w:spacing w:before="4" w:line="276" w:lineRule="auto"/>
        <w:ind w:left="426"/>
        <w:jc w:val="both"/>
        <w:rPr>
          <w:color w:val="000000"/>
          <w:sz w:val="24"/>
          <w:szCs w:val="24"/>
        </w:rPr>
      </w:pPr>
    </w:p>
    <w:p w14:paraId="4E2D2B82" w14:textId="77777777" w:rsidR="00BA73A6" w:rsidRDefault="00000000">
      <w:pPr>
        <w:numPr>
          <w:ilvl w:val="0"/>
          <w:numId w:val="3"/>
        </w:numPr>
        <w:pBdr>
          <w:top w:val="nil"/>
          <w:left w:val="nil"/>
          <w:bottom w:val="nil"/>
          <w:right w:val="nil"/>
          <w:between w:val="nil"/>
        </w:pBdr>
        <w:tabs>
          <w:tab w:val="left" w:pos="239"/>
        </w:tabs>
        <w:spacing w:line="276" w:lineRule="auto"/>
        <w:ind w:left="426" w:right="119"/>
        <w:jc w:val="both"/>
        <w:rPr>
          <w:color w:val="000000"/>
          <w:sz w:val="24"/>
          <w:szCs w:val="24"/>
        </w:rPr>
      </w:pPr>
      <w:r>
        <w:rPr>
          <w:color w:val="000000"/>
          <w:sz w:val="24"/>
          <w:szCs w:val="24"/>
        </w:rPr>
        <w:t xml:space="preserve">Se premiarán las subcategorías de emprendimiento por oportunidad, de las siguientes actividades: agroturismo, turismo de naturaleza, artesanías, gastronomía ancestral, alimentos </w:t>
      </w:r>
      <w:proofErr w:type="gramStart"/>
      <w:r>
        <w:rPr>
          <w:color w:val="000000"/>
          <w:sz w:val="24"/>
          <w:szCs w:val="24"/>
        </w:rPr>
        <w:t>procesados,  ambiental</w:t>
      </w:r>
      <w:proofErr w:type="gramEnd"/>
      <w:r>
        <w:rPr>
          <w:color w:val="000000"/>
          <w:sz w:val="24"/>
          <w:szCs w:val="24"/>
        </w:rPr>
        <w:t xml:space="preserve"> y demás productos en los que al menos un 80% de la materia prima base, responda a la transformación responsable de recursos naturales de la región, al igual que servicios innovadores y/o con desarrollo tecnológico.</w:t>
      </w:r>
    </w:p>
    <w:p w14:paraId="35EAF604" w14:textId="77777777" w:rsidR="00BA73A6" w:rsidRDefault="00BA73A6">
      <w:pPr>
        <w:pBdr>
          <w:top w:val="nil"/>
          <w:left w:val="nil"/>
          <w:bottom w:val="nil"/>
          <w:right w:val="nil"/>
          <w:between w:val="nil"/>
        </w:pBdr>
        <w:spacing w:before="4" w:line="276" w:lineRule="auto"/>
        <w:jc w:val="both"/>
        <w:rPr>
          <w:color w:val="000000"/>
          <w:sz w:val="24"/>
          <w:szCs w:val="24"/>
        </w:rPr>
      </w:pPr>
    </w:p>
    <w:p w14:paraId="11ECBE7D" w14:textId="77777777" w:rsidR="00BA73A6" w:rsidRDefault="00000000">
      <w:pPr>
        <w:numPr>
          <w:ilvl w:val="0"/>
          <w:numId w:val="8"/>
        </w:numPr>
        <w:pBdr>
          <w:top w:val="nil"/>
          <w:left w:val="nil"/>
          <w:bottom w:val="nil"/>
          <w:right w:val="nil"/>
          <w:between w:val="nil"/>
        </w:pBdr>
        <w:tabs>
          <w:tab w:val="left" w:pos="604"/>
        </w:tabs>
        <w:spacing w:line="276" w:lineRule="auto"/>
        <w:jc w:val="both"/>
        <w:rPr>
          <w:b/>
          <w:bCs/>
          <w:color w:val="000000"/>
          <w:sz w:val="24"/>
          <w:szCs w:val="24"/>
        </w:rPr>
      </w:pPr>
      <w:r>
        <w:rPr>
          <w:b/>
          <w:bCs/>
          <w:color w:val="000000"/>
          <w:sz w:val="24"/>
          <w:szCs w:val="24"/>
        </w:rPr>
        <w:t>CATEGORIAS DEL CONCURSO: EMPRENDIMIENTO POR OPORTUNIDAD</w:t>
      </w:r>
    </w:p>
    <w:p w14:paraId="42547C61" w14:textId="77777777" w:rsidR="00BA73A6" w:rsidRDefault="00000000">
      <w:pPr>
        <w:spacing w:line="276" w:lineRule="auto"/>
        <w:ind w:left="102" w:right="115"/>
        <w:jc w:val="both"/>
        <w:rPr>
          <w:sz w:val="24"/>
          <w:szCs w:val="24"/>
        </w:rPr>
      </w:pPr>
      <w:r>
        <w:rPr>
          <w:sz w:val="24"/>
          <w:szCs w:val="24"/>
        </w:rPr>
        <w:t>Son creados por personas que al momento de tomar la decisión de reinventarse o poner en marcha una empresa, tenían pleno conocimiento de su entorno y vislumbraron una oportunidad empresarial, seleccionando esta opción frente a otras posibilidades de generación de ingresos que tenían como alternativas.</w:t>
      </w:r>
    </w:p>
    <w:p w14:paraId="3E346D34" w14:textId="77777777" w:rsidR="00BA73A6" w:rsidRDefault="00000000">
      <w:pPr>
        <w:spacing w:line="276" w:lineRule="auto"/>
        <w:ind w:left="102" w:right="121"/>
        <w:jc w:val="both"/>
        <w:rPr>
          <w:sz w:val="24"/>
          <w:szCs w:val="24"/>
        </w:rPr>
      </w:pPr>
      <w:r>
        <w:rPr>
          <w:sz w:val="24"/>
          <w:szCs w:val="24"/>
        </w:rPr>
        <w:t xml:space="preserve">Dado lo anterior los participantes deben identificar una de las siguientes subcategorías: </w:t>
      </w:r>
    </w:p>
    <w:p w14:paraId="7C4E472B" w14:textId="77777777" w:rsidR="00BA73A6" w:rsidRDefault="00BA73A6">
      <w:pPr>
        <w:widowControl/>
        <w:pBdr>
          <w:top w:val="nil"/>
          <w:left w:val="nil"/>
          <w:bottom w:val="nil"/>
          <w:right w:val="nil"/>
          <w:between w:val="nil"/>
        </w:pBdr>
        <w:spacing w:line="276" w:lineRule="auto"/>
        <w:rPr>
          <w:rFonts w:ascii="Calibri" w:eastAsia="Calibri" w:hAnsi="Calibri" w:cs="Calibri"/>
          <w:color w:val="000000"/>
        </w:rPr>
      </w:pPr>
    </w:p>
    <w:p w14:paraId="620D304F" w14:textId="77777777" w:rsidR="00BA73A6" w:rsidRDefault="00000000">
      <w:pPr>
        <w:numPr>
          <w:ilvl w:val="1"/>
          <w:numId w:val="8"/>
        </w:numPr>
        <w:pBdr>
          <w:top w:val="nil"/>
          <w:left w:val="nil"/>
          <w:bottom w:val="nil"/>
          <w:right w:val="nil"/>
          <w:between w:val="nil"/>
        </w:pBdr>
        <w:tabs>
          <w:tab w:val="left" w:pos="717"/>
        </w:tabs>
        <w:spacing w:before="183" w:line="276" w:lineRule="auto"/>
        <w:jc w:val="both"/>
        <w:rPr>
          <w:b/>
          <w:bCs/>
          <w:color w:val="000000"/>
          <w:sz w:val="24"/>
          <w:szCs w:val="24"/>
        </w:rPr>
      </w:pPr>
      <w:r>
        <w:rPr>
          <w:b/>
          <w:bCs/>
          <w:color w:val="000000"/>
          <w:sz w:val="24"/>
          <w:szCs w:val="24"/>
        </w:rPr>
        <w:t>Subcategoría Emprendimiento Dinámico:</w:t>
      </w:r>
    </w:p>
    <w:p w14:paraId="2F0331EC" w14:textId="77777777" w:rsidR="00BA73A6" w:rsidRDefault="00000000">
      <w:pPr>
        <w:spacing w:line="276" w:lineRule="auto"/>
        <w:ind w:left="102" w:right="118"/>
        <w:jc w:val="both"/>
        <w:rPr>
          <w:sz w:val="24"/>
          <w:szCs w:val="24"/>
        </w:rPr>
      </w:pPr>
      <w:r>
        <w:rPr>
          <w:sz w:val="24"/>
          <w:szCs w:val="24"/>
        </w:rPr>
        <w:t>Se asignará a las iniciativas que poseen alto potencial de crecimiento, donde el conocimiento, el talento humano y la gestión tecnológica, acceso a recursos de financiación/inversión y gobierno corporativo, son fundamentales para crecer por encima del promedio de la industria, de manera rentable, rápida y sostenidamente, teniendo la posibilidad de reinvertir y de lograr un nivel de ventas bastante significativo en una década.</w:t>
      </w:r>
    </w:p>
    <w:p w14:paraId="289F01CE" w14:textId="77777777" w:rsidR="00BA73A6" w:rsidRDefault="00BA73A6">
      <w:pPr>
        <w:pBdr>
          <w:top w:val="nil"/>
          <w:left w:val="nil"/>
          <w:bottom w:val="nil"/>
          <w:right w:val="nil"/>
          <w:between w:val="nil"/>
        </w:pBdr>
        <w:spacing w:before="8" w:line="276" w:lineRule="auto"/>
        <w:jc w:val="both"/>
        <w:rPr>
          <w:color w:val="000000"/>
          <w:sz w:val="24"/>
          <w:szCs w:val="24"/>
        </w:rPr>
      </w:pPr>
    </w:p>
    <w:p w14:paraId="7714F1DB" w14:textId="77777777" w:rsidR="00BA73A6" w:rsidRDefault="00000000">
      <w:pPr>
        <w:numPr>
          <w:ilvl w:val="1"/>
          <w:numId w:val="1"/>
        </w:numPr>
        <w:pBdr>
          <w:top w:val="nil"/>
          <w:left w:val="nil"/>
          <w:bottom w:val="nil"/>
          <w:right w:val="nil"/>
          <w:between w:val="nil"/>
        </w:pBdr>
        <w:tabs>
          <w:tab w:val="left" w:pos="716"/>
        </w:tabs>
        <w:spacing w:line="276" w:lineRule="auto"/>
        <w:jc w:val="both"/>
        <w:rPr>
          <w:b/>
          <w:bCs/>
          <w:color w:val="000000"/>
          <w:sz w:val="24"/>
          <w:szCs w:val="24"/>
        </w:rPr>
      </w:pPr>
      <w:r>
        <w:rPr>
          <w:b/>
          <w:bCs/>
          <w:color w:val="000000"/>
          <w:sz w:val="24"/>
          <w:szCs w:val="24"/>
        </w:rPr>
        <w:t>. Subcategoría Emprendimiento de Alto Impacto:</w:t>
      </w:r>
    </w:p>
    <w:p w14:paraId="798F5D56" w14:textId="77777777" w:rsidR="00BA73A6" w:rsidRDefault="00000000">
      <w:pPr>
        <w:spacing w:line="276" w:lineRule="auto"/>
        <w:ind w:left="102" w:right="116"/>
        <w:jc w:val="both"/>
        <w:rPr>
          <w:sz w:val="24"/>
          <w:szCs w:val="24"/>
        </w:rPr>
      </w:pPr>
      <w:r>
        <w:rPr>
          <w:sz w:val="24"/>
          <w:szCs w:val="24"/>
        </w:rPr>
        <w:t>Corresponde a las iniciativas con alto grado de diferenciación e incluso de innovación y una clara voluntad de acumulación, con capacidad para trasformar y dinamizar las economías a través de la innovación y el empleo de calidad. Son empresas que crecen rápida y sostenidamente, que son capaces de lograr un nivel de ventas bastante significativo en una década.</w:t>
      </w:r>
    </w:p>
    <w:p w14:paraId="0BFC92F9" w14:textId="77777777" w:rsidR="00BA73A6" w:rsidRDefault="00BA73A6">
      <w:pPr>
        <w:spacing w:line="276" w:lineRule="auto"/>
        <w:ind w:right="116"/>
        <w:jc w:val="both"/>
        <w:rPr>
          <w:sz w:val="24"/>
          <w:szCs w:val="24"/>
        </w:rPr>
      </w:pPr>
    </w:p>
    <w:p w14:paraId="739F0F21" w14:textId="77777777" w:rsidR="00BA73A6" w:rsidRDefault="00000000">
      <w:pPr>
        <w:numPr>
          <w:ilvl w:val="0"/>
          <w:numId w:val="8"/>
        </w:numPr>
        <w:pBdr>
          <w:top w:val="nil"/>
          <w:left w:val="nil"/>
          <w:bottom w:val="nil"/>
          <w:right w:val="nil"/>
          <w:between w:val="nil"/>
        </w:pBdr>
        <w:spacing w:before="69" w:line="276" w:lineRule="auto"/>
        <w:ind w:right="116"/>
        <w:jc w:val="both"/>
        <w:rPr>
          <w:b/>
          <w:bCs/>
          <w:color w:val="000000"/>
          <w:sz w:val="24"/>
          <w:szCs w:val="24"/>
        </w:rPr>
      </w:pPr>
      <w:r>
        <w:rPr>
          <w:b/>
          <w:bCs/>
          <w:color w:val="000000"/>
          <w:sz w:val="24"/>
          <w:szCs w:val="24"/>
        </w:rPr>
        <w:t>BENEFICIO QUE OBTIENE: PREMIOS O MODALIDADES DE APOYO</w:t>
      </w:r>
    </w:p>
    <w:p w14:paraId="3814596D" w14:textId="77777777" w:rsidR="00BA73A6" w:rsidRDefault="00000000">
      <w:pPr>
        <w:pBdr>
          <w:top w:val="nil"/>
          <w:left w:val="nil"/>
          <w:bottom w:val="nil"/>
          <w:right w:val="nil"/>
          <w:between w:val="nil"/>
        </w:pBdr>
        <w:spacing w:line="276" w:lineRule="auto"/>
        <w:ind w:left="202" w:right="192"/>
        <w:jc w:val="both"/>
        <w:rPr>
          <w:color w:val="000000"/>
          <w:sz w:val="24"/>
          <w:szCs w:val="24"/>
        </w:rPr>
      </w:pPr>
      <w:r>
        <w:rPr>
          <w:color w:val="000000"/>
          <w:sz w:val="24"/>
          <w:szCs w:val="24"/>
        </w:rPr>
        <w:t>Los emprendedores que presenten sus propuestas a este concurso estarán participando por:</w:t>
      </w:r>
    </w:p>
    <w:p w14:paraId="7FB78EEC" w14:textId="77777777" w:rsidR="00BA73A6" w:rsidRDefault="00BA73A6">
      <w:pPr>
        <w:pBdr>
          <w:top w:val="nil"/>
          <w:left w:val="nil"/>
          <w:bottom w:val="nil"/>
          <w:right w:val="nil"/>
          <w:between w:val="nil"/>
        </w:pBdr>
        <w:spacing w:before="6" w:line="276" w:lineRule="auto"/>
        <w:jc w:val="both"/>
        <w:rPr>
          <w:color w:val="000000"/>
          <w:sz w:val="20"/>
          <w:szCs w:val="20"/>
        </w:rPr>
      </w:pPr>
    </w:p>
    <w:p w14:paraId="3FF2FC41" w14:textId="77777777" w:rsidR="00BA73A6" w:rsidRDefault="00000000">
      <w:pPr>
        <w:pStyle w:val="Ttulo1"/>
        <w:numPr>
          <w:ilvl w:val="0"/>
          <w:numId w:val="5"/>
        </w:numPr>
        <w:tabs>
          <w:tab w:val="left" w:pos="629"/>
          <w:tab w:val="left" w:pos="630"/>
        </w:tabs>
        <w:spacing w:line="276" w:lineRule="auto"/>
        <w:jc w:val="both"/>
      </w:pPr>
      <w:r>
        <w:t>Primer puesto:</w:t>
      </w:r>
    </w:p>
    <w:p w14:paraId="67C421A7" w14:textId="77777777" w:rsidR="00BA73A6" w:rsidRDefault="00000000">
      <w:pPr>
        <w:pBdr>
          <w:top w:val="nil"/>
          <w:left w:val="nil"/>
          <w:bottom w:val="nil"/>
          <w:right w:val="nil"/>
          <w:between w:val="nil"/>
        </w:pBdr>
        <w:spacing w:line="276" w:lineRule="auto"/>
        <w:ind w:left="567" w:right="192"/>
        <w:jc w:val="both"/>
        <w:rPr>
          <w:color w:val="000000"/>
          <w:sz w:val="24"/>
          <w:szCs w:val="24"/>
        </w:rPr>
      </w:pPr>
      <w:r>
        <w:rPr>
          <w:color w:val="000000"/>
          <w:sz w:val="24"/>
          <w:szCs w:val="24"/>
        </w:rPr>
        <w:t xml:space="preserve">Por la suma de veinte millones de pesos ($ 20.000.000) m/cte., para invertir en el fortalecimiento o puesta en marcha de su </w:t>
      </w:r>
      <w:proofErr w:type="gramStart"/>
      <w:r>
        <w:rPr>
          <w:color w:val="000000"/>
          <w:sz w:val="24"/>
          <w:szCs w:val="24"/>
        </w:rPr>
        <w:t>emprendimiento,  publicación</w:t>
      </w:r>
      <w:proofErr w:type="gramEnd"/>
      <w:r>
        <w:rPr>
          <w:color w:val="000000"/>
          <w:sz w:val="24"/>
          <w:szCs w:val="24"/>
        </w:rPr>
        <w:t xml:space="preserve"> de </w:t>
      </w:r>
      <w:r>
        <w:rPr>
          <w:color w:val="000000"/>
          <w:sz w:val="24"/>
          <w:szCs w:val="24"/>
        </w:rPr>
        <w:lastRenderedPageBreak/>
        <w:t>un artículo con total exclusividad, así mismo la participación en un evento ferial de ámbito nacional.</w:t>
      </w:r>
    </w:p>
    <w:p w14:paraId="6A4BEDEA" w14:textId="77777777" w:rsidR="00BA73A6" w:rsidRDefault="00BA73A6">
      <w:pPr>
        <w:pBdr>
          <w:top w:val="nil"/>
          <w:left w:val="nil"/>
          <w:bottom w:val="nil"/>
          <w:right w:val="nil"/>
          <w:between w:val="nil"/>
        </w:pBdr>
        <w:spacing w:line="276" w:lineRule="auto"/>
        <w:ind w:left="567" w:right="192"/>
        <w:jc w:val="both"/>
        <w:rPr>
          <w:color w:val="000000"/>
          <w:sz w:val="24"/>
          <w:szCs w:val="24"/>
        </w:rPr>
      </w:pPr>
    </w:p>
    <w:p w14:paraId="7DF31993" w14:textId="77777777" w:rsidR="00BA73A6" w:rsidRDefault="00000000">
      <w:pPr>
        <w:pStyle w:val="Ttulo1"/>
        <w:numPr>
          <w:ilvl w:val="0"/>
          <w:numId w:val="4"/>
        </w:numPr>
        <w:tabs>
          <w:tab w:val="left" w:pos="629"/>
          <w:tab w:val="left" w:pos="630"/>
        </w:tabs>
        <w:spacing w:line="276" w:lineRule="auto"/>
        <w:jc w:val="both"/>
      </w:pPr>
      <w:r>
        <w:t>Segundo Puesto:</w:t>
      </w:r>
    </w:p>
    <w:p w14:paraId="722907FF" w14:textId="77777777" w:rsidR="00BA73A6" w:rsidRDefault="00000000">
      <w:pPr>
        <w:pBdr>
          <w:top w:val="nil"/>
          <w:left w:val="nil"/>
          <w:bottom w:val="nil"/>
          <w:right w:val="nil"/>
          <w:between w:val="nil"/>
        </w:pBdr>
        <w:tabs>
          <w:tab w:val="left" w:pos="4688"/>
        </w:tabs>
        <w:spacing w:line="276" w:lineRule="auto"/>
        <w:ind w:left="567" w:right="192"/>
        <w:jc w:val="both"/>
        <w:rPr>
          <w:color w:val="000000"/>
          <w:sz w:val="24"/>
          <w:szCs w:val="24"/>
        </w:rPr>
      </w:pPr>
      <w:r>
        <w:rPr>
          <w:color w:val="000000"/>
          <w:sz w:val="24"/>
          <w:szCs w:val="24"/>
        </w:rPr>
        <w:t xml:space="preserve">Por la suma de </w:t>
      </w:r>
      <w:proofErr w:type="gramStart"/>
      <w:r>
        <w:rPr>
          <w:color w:val="000000"/>
          <w:sz w:val="24"/>
          <w:szCs w:val="24"/>
        </w:rPr>
        <w:t>quince  millones</w:t>
      </w:r>
      <w:proofErr w:type="gramEnd"/>
      <w:r>
        <w:rPr>
          <w:color w:val="000000"/>
          <w:sz w:val="24"/>
          <w:szCs w:val="24"/>
        </w:rPr>
        <w:t xml:space="preserve"> de pesos ($ 15.000.000) m/cte., para invertir en el fortalecimiento o puesta en marcha de su emprendimiento, </w:t>
      </w:r>
      <w:proofErr w:type="gramStart"/>
      <w:r>
        <w:rPr>
          <w:color w:val="000000"/>
          <w:sz w:val="24"/>
          <w:szCs w:val="24"/>
        </w:rPr>
        <w:t>y  preparación</w:t>
      </w:r>
      <w:proofErr w:type="gramEnd"/>
      <w:r>
        <w:rPr>
          <w:color w:val="000000"/>
          <w:sz w:val="24"/>
          <w:szCs w:val="24"/>
        </w:rPr>
        <w:t xml:space="preserve"> para la participación en un evento ferial de ámbito regional.  </w:t>
      </w:r>
    </w:p>
    <w:p w14:paraId="2B24BB8C" w14:textId="77777777" w:rsidR="00BA73A6" w:rsidRDefault="00BA73A6">
      <w:pPr>
        <w:widowControl/>
        <w:pBdr>
          <w:top w:val="nil"/>
          <w:left w:val="nil"/>
          <w:bottom w:val="nil"/>
          <w:right w:val="nil"/>
          <w:between w:val="nil"/>
        </w:pBdr>
        <w:spacing w:line="276" w:lineRule="auto"/>
        <w:rPr>
          <w:rFonts w:ascii="Calibri" w:eastAsia="Calibri" w:hAnsi="Calibri" w:cs="Calibri"/>
          <w:color w:val="000000"/>
          <w:sz w:val="18"/>
          <w:szCs w:val="18"/>
        </w:rPr>
      </w:pPr>
    </w:p>
    <w:p w14:paraId="3B3BB1B7" w14:textId="77777777" w:rsidR="00BA73A6" w:rsidRDefault="00000000">
      <w:pPr>
        <w:pStyle w:val="Ttulo1"/>
        <w:numPr>
          <w:ilvl w:val="0"/>
          <w:numId w:val="7"/>
        </w:numPr>
        <w:tabs>
          <w:tab w:val="left" w:pos="529"/>
          <w:tab w:val="left" w:pos="530"/>
        </w:tabs>
        <w:spacing w:before="56" w:line="276" w:lineRule="auto"/>
        <w:jc w:val="both"/>
      </w:pPr>
      <w:r>
        <w:t>Tercer Puesto:</w:t>
      </w:r>
    </w:p>
    <w:p w14:paraId="7C1D9ABC" w14:textId="77777777" w:rsidR="00BA73A6" w:rsidRDefault="00000000">
      <w:pPr>
        <w:pBdr>
          <w:top w:val="nil"/>
          <w:left w:val="nil"/>
          <w:bottom w:val="nil"/>
          <w:right w:val="nil"/>
          <w:between w:val="nil"/>
        </w:pBdr>
        <w:spacing w:line="276" w:lineRule="auto"/>
        <w:ind w:left="529" w:right="121"/>
        <w:jc w:val="both"/>
        <w:rPr>
          <w:color w:val="000000"/>
          <w:sz w:val="24"/>
          <w:szCs w:val="24"/>
        </w:rPr>
      </w:pPr>
      <w:r>
        <w:rPr>
          <w:color w:val="000000"/>
          <w:sz w:val="24"/>
          <w:szCs w:val="24"/>
        </w:rPr>
        <w:t xml:space="preserve">Por la suma de </w:t>
      </w:r>
      <w:proofErr w:type="gramStart"/>
      <w:r>
        <w:rPr>
          <w:color w:val="000000"/>
          <w:sz w:val="24"/>
          <w:szCs w:val="24"/>
        </w:rPr>
        <w:t>diez  millones</w:t>
      </w:r>
      <w:proofErr w:type="gramEnd"/>
      <w:r>
        <w:rPr>
          <w:color w:val="000000"/>
          <w:sz w:val="24"/>
          <w:szCs w:val="24"/>
        </w:rPr>
        <w:t xml:space="preserve"> de pesos ($ 10.000.000) m/cte., para invertir en el fortalecimiento o puesta en marcha de su emprendimiento, la vinculación con mentores, y acompañamiento en la definición e implementación de la estrategia de marketing, la participación en un evento ferial de ámbito local.</w:t>
      </w:r>
    </w:p>
    <w:p w14:paraId="16C615A9" w14:textId="77777777" w:rsidR="00BA73A6" w:rsidRDefault="00BA73A6">
      <w:pPr>
        <w:pBdr>
          <w:top w:val="nil"/>
          <w:left w:val="nil"/>
          <w:bottom w:val="nil"/>
          <w:right w:val="nil"/>
          <w:between w:val="nil"/>
        </w:pBdr>
        <w:spacing w:before="9" w:line="276" w:lineRule="auto"/>
        <w:jc w:val="both"/>
        <w:rPr>
          <w:color w:val="000000"/>
          <w:sz w:val="24"/>
          <w:szCs w:val="24"/>
        </w:rPr>
      </w:pPr>
    </w:p>
    <w:p w14:paraId="4839B582" w14:textId="77777777" w:rsidR="00BA73A6" w:rsidRDefault="00000000">
      <w:pPr>
        <w:pStyle w:val="Ttulo1"/>
        <w:numPr>
          <w:ilvl w:val="0"/>
          <w:numId w:val="8"/>
        </w:numPr>
        <w:tabs>
          <w:tab w:val="left" w:pos="604"/>
        </w:tabs>
        <w:spacing w:line="276" w:lineRule="auto"/>
      </w:pPr>
      <w:r>
        <w:t>CAUSALES DE RECHAZO DE LA PROPUESTA</w:t>
      </w:r>
    </w:p>
    <w:p w14:paraId="68F51025" w14:textId="77777777" w:rsidR="00BA73A6" w:rsidRDefault="00000000">
      <w:pPr>
        <w:numPr>
          <w:ilvl w:val="0"/>
          <w:numId w:val="2"/>
        </w:numPr>
        <w:pBdr>
          <w:top w:val="nil"/>
          <w:left w:val="nil"/>
          <w:bottom w:val="nil"/>
          <w:right w:val="nil"/>
          <w:between w:val="nil"/>
        </w:pBdr>
        <w:tabs>
          <w:tab w:val="left" w:pos="462"/>
        </w:tabs>
        <w:spacing w:line="276" w:lineRule="auto"/>
        <w:ind w:right="117"/>
        <w:jc w:val="both"/>
        <w:rPr>
          <w:color w:val="000000"/>
          <w:sz w:val="24"/>
          <w:szCs w:val="24"/>
        </w:rPr>
      </w:pPr>
      <w:r>
        <w:rPr>
          <w:color w:val="000000"/>
          <w:sz w:val="24"/>
          <w:szCs w:val="24"/>
        </w:rPr>
        <w:t>Cuando se haga la postulación o diligenciamiento del formulario establecido, después de la fecha y hora estipulada para tal fin. O que no esté diligenciado en su totalidad, o las respuestas no correspondan a lo solicitado.</w:t>
      </w:r>
    </w:p>
    <w:p w14:paraId="1C794611" w14:textId="77777777" w:rsidR="00BA73A6" w:rsidRDefault="00000000">
      <w:pPr>
        <w:numPr>
          <w:ilvl w:val="0"/>
          <w:numId w:val="2"/>
        </w:numPr>
        <w:pBdr>
          <w:top w:val="nil"/>
          <w:left w:val="nil"/>
          <w:bottom w:val="nil"/>
          <w:right w:val="nil"/>
          <w:between w:val="nil"/>
        </w:pBdr>
        <w:tabs>
          <w:tab w:val="left" w:pos="462"/>
        </w:tabs>
        <w:spacing w:line="276" w:lineRule="auto"/>
        <w:ind w:right="117"/>
        <w:jc w:val="both"/>
        <w:rPr>
          <w:color w:val="000000"/>
          <w:sz w:val="24"/>
          <w:szCs w:val="24"/>
        </w:rPr>
      </w:pPr>
      <w:r>
        <w:rPr>
          <w:color w:val="000000"/>
          <w:sz w:val="24"/>
          <w:szCs w:val="24"/>
        </w:rPr>
        <w:t xml:space="preserve">Cuando no se presente el formato sugerido para el plan de negocio, o que no corresponda al sector de la actividad a la que se postula, o no esté diligenciado en su totalidad. </w:t>
      </w:r>
    </w:p>
    <w:p w14:paraId="7381BFDB" w14:textId="77777777" w:rsidR="00BA73A6" w:rsidRDefault="00000000">
      <w:pPr>
        <w:numPr>
          <w:ilvl w:val="0"/>
          <w:numId w:val="2"/>
        </w:numPr>
        <w:pBdr>
          <w:top w:val="nil"/>
          <w:left w:val="nil"/>
          <w:bottom w:val="nil"/>
          <w:right w:val="nil"/>
          <w:between w:val="nil"/>
        </w:pBdr>
        <w:tabs>
          <w:tab w:val="left" w:pos="462"/>
        </w:tabs>
        <w:spacing w:before="3" w:line="276" w:lineRule="auto"/>
        <w:ind w:right="125"/>
        <w:jc w:val="both"/>
        <w:rPr>
          <w:color w:val="000000"/>
          <w:sz w:val="24"/>
          <w:szCs w:val="24"/>
        </w:rPr>
      </w:pPr>
      <w:r>
        <w:rPr>
          <w:color w:val="000000"/>
          <w:sz w:val="24"/>
          <w:szCs w:val="24"/>
        </w:rPr>
        <w:t>Cuando el emprendedor haga parte de más de un proyecto, se rechazarán todos los proyectos de los cuales haga parte.</w:t>
      </w:r>
    </w:p>
    <w:p w14:paraId="53AA31EA" w14:textId="77777777" w:rsidR="00BA73A6" w:rsidRDefault="00000000">
      <w:pPr>
        <w:numPr>
          <w:ilvl w:val="0"/>
          <w:numId w:val="2"/>
        </w:numPr>
        <w:pBdr>
          <w:top w:val="nil"/>
          <w:left w:val="nil"/>
          <w:bottom w:val="nil"/>
          <w:right w:val="nil"/>
          <w:between w:val="nil"/>
        </w:pBdr>
        <w:tabs>
          <w:tab w:val="left" w:pos="462"/>
        </w:tabs>
        <w:spacing w:line="276" w:lineRule="auto"/>
        <w:jc w:val="both"/>
        <w:rPr>
          <w:color w:val="000000"/>
          <w:sz w:val="24"/>
          <w:szCs w:val="24"/>
        </w:rPr>
      </w:pPr>
      <w:r>
        <w:rPr>
          <w:color w:val="000000"/>
          <w:sz w:val="24"/>
          <w:szCs w:val="24"/>
        </w:rPr>
        <w:t>Cuando el proyecto no obtenga viabilidad técnica por parte del grupo evaluador.</w:t>
      </w:r>
    </w:p>
    <w:p w14:paraId="4349B380" w14:textId="77777777" w:rsidR="00BA73A6" w:rsidRDefault="00000000">
      <w:pPr>
        <w:numPr>
          <w:ilvl w:val="0"/>
          <w:numId w:val="2"/>
        </w:numPr>
        <w:pBdr>
          <w:top w:val="nil"/>
          <w:left w:val="nil"/>
          <w:bottom w:val="nil"/>
          <w:right w:val="nil"/>
          <w:between w:val="nil"/>
        </w:pBdr>
        <w:tabs>
          <w:tab w:val="left" w:pos="462"/>
        </w:tabs>
        <w:spacing w:before="41" w:line="276" w:lineRule="auto"/>
        <w:ind w:right="121"/>
        <w:jc w:val="both"/>
        <w:rPr>
          <w:color w:val="000000"/>
          <w:sz w:val="24"/>
          <w:szCs w:val="24"/>
        </w:rPr>
      </w:pPr>
      <w:r>
        <w:rPr>
          <w:color w:val="000000"/>
          <w:sz w:val="24"/>
          <w:szCs w:val="24"/>
        </w:rPr>
        <w:t>Cuando se presente inexactitud en la información suministrada por el proponente.</w:t>
      </w:r>
    </w:p>
    <w:p w14:paraId="7D781900" w14:textId="77777777" w:rsidR="00BA73A6" w:rsidRDefault="00000000">
      <w:pPr>
        <w:numPr>
          <w:ilvl w:val="0"/>
          <w:numId w:val="2"/>
        </w:numPr>
        <w:pBdr>
          <w:top w:val="nil"/>
          <w:left w:val="nil"/>
          <w:bottom w:val="nil"/>
          <w:right w:val="nil"/>
          <w:between w:val="nil"/>
        </w:pBdr>
        <w:tabs>
          <w:tab w:val="left" w:pos="462"/>
        </w:tabs>
        <w:spacing w:before="41" w:line="276" w:lineRule="auto"/>
        <w:ind w:right="121"/>
        <w:jc w:val="both"/>
        <w:rPr>
          <w:color w:val="000000"/>
          <w:sz w:val="24"/>
          <w:szCs w:val="24"/>
        </w:rPr>
      </w:pPr>
      <w:r>
        <w:rPr>
          <w:color w:val="000000"/>
          <w:sz w:val="24"/>
          <w:szCs w:val="24"/>
        </w:rPr>
        <w:t xml:space="preserve">Cuando no se presente la constancia de la experiencia y/o trayectoria en el </w:t>
      </w:r>
      <w:proofErr w:type="gramStart"/>
      <w:r>
        <w:rPr>
          <w:color w:val="000000"/>
          <w:sz w:val="24"/>
          <w:szCs w:val="24"/>
        </w:rPr>
        <w:t>mercado  de</w:t>
      </w:r>
      <w:proofErr w:type="gramEnd"/>
      <w:r>
        <w:rPr>
          <w:color w:val="000000"/>
          <w:sz w:val="24"/>
          <w:szCs w:val="24"/>
        </w:rPr>
        <w:t xml:space="preserve"> mínimo seis (6) meses.</w:t>
      </w:r>
    </w:p>
    <w:p w14:paraId="03641D99" w14:textId="77777777" w:rsidR="00BA73A6" w:rsidRDefault="00000000">
      <w:pPr>
        <w:numPr>
          <w:ilvl w:val="0"/>
          <w:numId w:val="2"/>
        </w:numPr>
        <w:pBdr>
          <w:top w:val="nil"/>
          <w:left w:val="nil"/>
          <w:bottom w:val="nil"/>
          <w:right w:val="nil"/>
          <w:between w:val="nil"/>
        </w:pBdr>
        <w:tabs>
          <w:tab w:val="left" w:pos="462"/>
        </w:tabs>
        <w:spacing w:before="41" w:line="276" w:lineRule="auto"/>
        <w:ind w:right="121"/>
        <w:jc w:val="both"/>
        <w:rPr>
          <w:color w:val="000000"/>
          <w:sz w:val="24"/>
          <w:szCs w:val="24"/>
        </w:rPr>
      </w:pPr>
      <w:r>
        <w:rPr>
          <w:color w:val="000000"/>
          <w:sz w:val="24"/>
          <w:szCs w:val="24"/>
        </w:rPr>
        <w:t>Cuando se trate de transformación de materia prima, el contenido del producto de esta sea inferior al 80% de recursos autóctonos de la región.</w:t>
      </w:r>
    </w:p>
    <w:p w14:paraId="32D02F27" w14:textId="77777777" w:rsidR="00BA73A6" w:rsidRDefault="00000000">
      <w:pPr>
        <w:numPr>
          <w:ilvl w:val="0"/>
          <w:numId w:val="2"/>
        </w:numPr>
        <w:pBdr>
          <w:top w:val="nil"/>
          <w:left w:val="nil"/>
          <w:bottom w:val="nil"/>
          <w:right w:val="nil"/>
          <w:between w:val="nil"/>
        </w:pBdr>
        <w:tabs>
          <w:tab w:val="left" w:pos="462"/>
        </w:tabs>
        <w:spacing w:line="276" w:lineRule="auto"/>
        <w:ind w:right="125"/>
        <w:jc w:val="both"/>
        <w:rPr>
          <w:color w:val="000000"/>
          <w:sz w:val="24"/>
          <w:szCs w:val="24"/>
        </w:rPr>
      </w:pPr>
      <w:r>
        <w:rPr>
          <w:color w:val="000000"/>
          <w:sz w:val="24"/>
          <w:szCs w:val="24"/>
        </w:rPr>
        <w:t>Cuando el proyecto no cumpla en algunos de los aspectos con los términos de referencia de la presente convocatoria.</w:t>
      </w:r>
    </w:p>
    <w:p w14:paraId="77ADCA53" w14:textId="77777777" w:rsidR="00BA73A6" w:rsidRDefault="00000000">
      <w:pPr>
        <w:numPr>
          <w:ilvl w:val="0"/>
          <w:numId w:val="2"/>
        </w:numPr>
        <w:pBdr>
          <w:top w:val="nil"/>
          <w:left w:val="nil"/>
          <w:bottom w:val="nil"/>
          <w:right w:val="nil"/>
          <w:between w:val="nil"/>
        </w:pBdr>
        <w:tabs>
          <w:tab w:val="left" w:pos="462"/>
        </w:tabs>
        <w:spacing w:line="276" w:lineRule="auto"/>
        <w:ind w:right="125"/>
        <w:jc w:val="both"/>
        <w:rPr>
          <w:color w:val="000000"/>
          <w:sz w:val="24"/>
          <w:szCs w:val="24"/>
        </w:rPr>
      </w:pPr>
      <w:r>
        <w:rPr>
          <w:color w:val="000000"/>
          <w:sz w:val="24"/>
          <w:szCs w:val="24"/>
        </w:rPr>
        <w:t>La no identificación de la subcategoría en la que se encuentra la iniciativa.</w:t>
      </w:r>
    </w:p>
    <w:p w14:paraId="6137C637" w14:textId="77777777" w:rsidR="00BA73A6" w:rsidRDefault="00BA73A6">
      <w:pPr>
        <w:rPr>
          <w:sz w:val="24"/>
          <w:szCs w:val="24"/>
        </w:rPr>
      </w:pPr>
    </w:p>
    <w:p w14:paraId="33BC13C2" w14:textId="77777777" w:rsidR="00BA73A6" w:rsidRDefault="00000000">
      <w:pPr>
        <w:pStyle w:val="Ttulo1"/>
        <w:numPr>
          <w:ilvl w:val="0"/>
          <w:numId w:val="8"/>
        </w:numPr>
        <w:spacing w:before="69" w:line="276" w:lineRule="auto"/>
      </w:pPr>
      <w:r>
        <w:t>ETAPAS DEL CONCURSO.</w:t>
      </w:r>
    </w:p>
    <w:p w14:paraId="514EC2E8" w14:textId="77777777" w:rsidR="00BA73A6" w:rsidRDefault="00BA73A6">
      <w:pPr>
        <w:pBdr>
          <w:top w:val="nil"/>
          <w:left w:val="nil"/>
          <w:bottom w:val="nil"/>
          <w:right w:val="nil"/>
          <w:between w:val="nil"/>
        </w:pBdr>
        <w:spacing w:before="1" w:line="276" w:lineRule="auto"/>
        <w:ind w:left="243"/>
        <w:jc w:val="both"/>
        <w:rPr>
          <w:b/>
          <w:bCs/>
          <w:color w:val="000000"/>
          <w:sz w:val="24"/>
          <w:szCs w:val="24"/>
        </w:rPr>
      </w:pPr>
    </w:p>
    <w:p w14:paraId="5598186B" w14:textId="77777777" w:rsidR="00BA73A6" w:rsidRDefault="00000000">
      <w:pPr>
        <w:pStyle w:val="Ttulo2"/>
        <w:numPr>
          <w:ilvl w:val="1"/>
          <w:numId w:val="8"/>
        </w:numPr>
        <w:tabs>
          <w:tab w:val="left" w:pos="963"/>
          <w:tab w:val="left" w:pos="964"/>
        </w:tabs>
        <w:spacing w:line="276" w:lineRule="auto"/>
      </w:pPr>
      <w:r>
        <w:t>Etapa Convocatoria e Inscripción</w:t>
      </w:r>
    </w:p>
    <w:p w14:paraId="46EDAE6B" w14:textId="77777777" w:rsidR="00BA73A6" w:rsidRDefault="00000000">
      <w:pPr>
        <w:pBdr>
          <w:top w:val="nil"/>
          <w:left w:val="nil"/>
          <w:bottom w:val="nil"/>
          <w:right w:val="nil"/>
          <w:between w:val="nil"/>
        </w:pBdr>
        <w:spacing w:before="1" w:line="276" w:lineRule="auto"/>
        <w:ind w:left="102" w:right="122"/>
        <w:jc w:val="both"/>
        <w:rPr>
          <w:color w:val="000000"/>
          <w:sz w:val="24"/>
          <w:szCs w:val="24"/>
        </w:rPr>
      </w:pPr>
      <w:r>
        <w:rPr>
          <w:color w:val="000000"/>
          <w:sz w:val="24"/>
          <w:szCs w:val="24"/>
        </w:rPr>
        <w:t xml:space="preserve">La convocatoria se divulgará, por los medios de comunicación y difusión que la Cámara de Comercio del Chocó estime pertinente, disponiendo en la Dirección de Planeación y Gestión Empresarial, del material necesario para la inscripción y </w:t>
      </w:r>
      <w:r>
        <w:rPr>
          <w:color w:val="000000"/>
          <w:sz w:val="24"/>
          <w:szCs w:val="24"/>
        </w:rPr>
        <w:lastRenderedPageBreak/>
        <w:t>participación.</w:t>
      </w:r>
    </w:p>
    <w:p w14:paraId="274907C7" w14:textId="77777777" w:rsidR="00BA73A6" w:rsidRDefault="00BA73A6">
      <w:pPr>
        <w:pBdr>
          <w:top w:val="nil"/>
          <w:left w:val="nil"/>
          <w:bottom w:val="nil"/>
          <w:right w:val="nil"/>
          <w:between w:val="nil"/>
        </w:pBdr>
        <w:spacing w:before="6" w:line="276" w:lineRule="auto"/>
        <w:ind w:left="142"/>
        <w:jc w:val="both"/>
        <w:rPr>
          <w:color w:val="000000"/>
          <w:sz w:val="24"/>
          <w:szCs w:val="24"/>
        </w:rPr>
      </w:pPr>
    </w:p>
    <w:p w14:paraId="37BC2D04" w14:textId="77777777" w:rsidR="00BA73A6" w:rsidRDefault="00000000">
      <w:pPr>
        <w:pBdr>
          <w:top w:val="nil"/>
          <w:left w:val="nil"/>
          <w:bottom w:val="nil"/>
          <w:right w:val="nil"/>
          <w:between w:val="nil"/>
        </w:pBdr>
        <w:spacing w:before="6" w:line="276" w:lineRule="auto"/>
        <w:ind w:left="142"/>
        <w:jc w:val="both"/>
        <w:rPr>
          <w:color w:val="000000"/>
          <w:sz w:val="24"/>
          <w:szCs w:val="24"/>
        </w:rPr>
      </w:pPr>
      <w:r>
        <w:rPr>
          <w:color w:val="000000"/>
          <w:sz w:val="24"/>
          <w:szCs w:val="24"/>
        </w:rPr>
        <w:t xml:space="preserve">Los participantes deberán inscribirse al concurso registrando sus perfiles de negocio, a través del formulario que para el efecto se publicará, al igual que diligenciando y adjuntando el correspondiente plan de negocio, documentos estos que deberán ser remitidos al correo: </w:t>
      </w:r>
      <w:r>
        <w:rPr>
          <w:b/>
          <w:bCs/>
          <w:color w:val="0070C0"/>
          <w:sz w:val="24"/>
          <w:szCs w:val="24"/>
          <w:u w:val="single"/>
        </w:rPr>
        <w:t>convocatorias@ccq.org.co</w:t>
      </w:r>
      <w:r>
        <w:rPr>
          <w:color w:val="000000"/>
          <w:sz w:val="24"/>
          <w:szCs w:val="24"/>
        </w:rPr>
        <w:t xml:space="preserve"> siendo este el único medio válido para el envío de los perfiles de negocios. No se recibirán perfiles impresos, ni tampoco enviados por correos electrónicos diferentes al indicado, ni por ningún otro medio que no sea el especificado.</w:t>
      </w:r>
    </w:p>
    <w:p w14:paraId="4917D67B" w14:textId="77777777" w:rsidR="00BA73A6" w:rsidRDefault="00BA73A6">
      <w:pPr>
        <w:pBdr>
          <w:top w:val="nil"/>
          <w:left w:val="nil"/>
          <w:bottom w:val="nil"/>
          <w:right w:val="nil"/>
          <w:between w:val="nil"/>
        </w:pBdr>
        <w:spacing w:before="6" w:line="276" w:lineRule="auto"/>
        <w:ind w:left="142"/>
        <w:jc w:val="both"/>
        <w:rPr>
          <w:color w:val="000000"/>
          <w:sz w:val="24"/>
          <w:szCs w:val="24"/>
        </w:rPr>
      </w:pPr>
    </w:p>
    <w:p w14:paraId="328C1955" w14:textId="77777777" w:rsidR="00BA73A6" w:rsidRDefault="00000000">
      <w:pPr>
        <w:pBdr>
          <w:top w:val="nil"/>
          <w:left w:val="nil"/>
          <w:bottom w:val="nil"/>
          <w:right w:val="nil"/>
          <w:between w:val="nil"/>
        </w:pBdr>
        <w:spacing w:before="6" w:line="276" w:lineRule="auto"/>
        <w:ind w:left="142"/>
        <w:jc w:val="both"/>
        <w:rPr>
          <w:color w:val="000000"/>
          <w:sz w:val="24"/>
          <w:szCs w:val="24"/>
        </w:rPr>
      </w:pPr>
      <w:r>
        <w:rPr>
          <w:b/>
          <w:bCs/>
          <w:color w:val="000000"/>
          <w:sz w:val="24"/>
          <w:szCs w:val="24"/>
        </w:rPr>
        <w:t xml:space="preserve">Nota: </w:t>
      </w:r>
      <w:r>
        <w:rPr>
          <w:color w:val="000000"/>
          <w:sz w:val="24"/>
          <w:szCs w:val="24"/>
        </w:rPr>
        <w:t>La falta de alguno de los documentos mencionados, será motivo para la descalificación del concurso.</w:t>
      </w:r>
    </w:p>
    <w:p w14:paraId="43B493E4" w14:textId="77777777" w:rsidR="00BA73A6" w:rsidRDefault="00BA73A6">
      <w:pPr>
        <w:pBdr>
          <w:top w:val="nil"/>
          <w:left w:val="nil"/>
          <w:bottom w:val="nil"/>
          <w:right w:val="nil"/>
          <w:between w:val="nil"/>
        </w:pBdr>
        <w:spacing w:before="6" w:line="276" w:lineRule="auto"/>
        <w:jc w:val="both"/>
        <w:rPr>
          <w:color w:val="000000"/>
          <w:sz w:val="24"/>
          <w:szCs w:val="24"/>
        </w:rPr>
      </w:pPr>
    </w:p>
    <w:p w14:paraId="019A6CA5" w14:textId="77777777" w:rsidR="00BA73A6" w:rsidRDefault="00000000">
      <w:pPr>
        <w:pStyle w:val="Ttulo2"/>
        <w:numPr>
          <w:ilvl w:val="1"/>
          <w:numId w:val="8"/>
        </w:numPr>
        <w:tabs>
          <w:tab w:val="left" w:pos="963"/>
          <w:tab w:val="left" w:pos="964"/>
        </w:tabs>
        <w:spacing w:before="1" w:line="276" w:lineRule="auto"/>
      </w:pPr>
      <w:r>
        <w:t>Etapa Resolución de Dudas y Capacitación</w:t>
      </w:r>
    </w:p>
    <w:p w14:paraId="1C46AF1D" w14:textId="77777777" w:rsidR="00BA73A6" w:rsidRDefault="00000000">
      <w:pPr>
        <w:pStyle w:val="Ttulo2"/>
        <w:tabs>
          <w:tab w:val="left" w:pos="963"/>
          <w:tab w:val="left" w:pos="964"/>
        </w:tabs>
        <w:spacing w:before="1" w:line="276" w:lineRule="auto"/>
        <w:ind w:left="0" w:firstLine="0"/>
        <w:jc w:val="both"/>
        <w:rPr>
          <w:b w:val="0"/>
          <w:bCs w:val="0"/>
          <w:i w:val="0"/>
          <w:iCs w:val="0"/>
        </w:rPr>
      </w:pPr>
      <w:r>
        <w:rPr>
          <w:b w:val="0"/>
          <w:bCs w:val="0"/>
          <w:i w:val="0"/>
          <w:iCs w:val="0"/>
        </w:rPr>
        <w:t>En este periodo se resolverán dudas y se realizará capacitación y orientación sobre el diligenciamiento de cada uno de los formularios del concurso.</w:t>
      </w:r>
    </w:p>
    <w:p w14:paraId="5EB8B5B7" w14:textId="77777777" w:rsidR="00BA73A6" w:rsidRDefault="00BA73A6">
      <w:pPr>
        <w:pStyle w:val="Ttulo2"/>
        <w:tabs>
          <w:tab w:val="left" w:pos="963"/>
          <w:tab w:val="left" w:pos="964"/>
        </w:tabs>
        <w:spacing w:before="1" w:line="276" w:lineRule="auto"/>
        <w:ind w:left="846" w:firstLine="0"/>
        <w:jc w:val="center"/>
        <w:rPr>
          <w:b w:val="0"/>
          <w:bCs w:val="0"/>
          <w:i w:val="0"/>
          <w:iCs w:val="0"/>
        </w:rPr>
      </w:pPr>
    </w:p>
    <w:p w14:paraId="6F200C13" w14:textId="77777777" w:rsidR="00BA73A6" w:rsidRDefault="00000000">
      <w:pPr>
        <w:pStyle w:val="Ttulo2"/>
        <w:numPr>
          <w:ilvl w:val="1"/>
          <w:numId w:val="8"/>
        </w:numPr>
        <w:tabs>
          <w:tab w:val="left" w:pos="963"/>
          <w:tab w:val="left" w:pos="964"/>
        </w:tabs>
        <w:spacing w:before="1" w:line="276" w:lineRule="auto"/>
      </w:pPr>
      <w:r>
        <w:t>Etapa Preselección</w:t>
      </w:r>
    </w:p>
    <w:p w14:paraId="3B7C2E49" w14:textId="77777777" w:rsidR="00BA73A6" w:rsidRDefault="00000000">
      <w:pPr>
        <w:spacing w:line="276" w:lineRule="auto"/>
        <w:jc w:val="both"/>
        <w:rPr>
          <w:color w:val="313131"/>
          <w:sz w:val="24"/>
          <w:szCs w:val="24"/>
        </w:rPr>
      </w:pPr>
      <w:r>
        <w:rPr>
          <w:color w:val="313131"/>
          <w:sz w:val="24"/>
          <w:szCs w:val="24"/>
        </w:rPr>
        <w:t xml:space="preserve">En esta etapa se hace una evaluación a cada una de las empresas y/o emprendedores inscritos, del cumplimiento de los requisitos establecidos en los numerales 3 y 4 de los términos de referencia, al igual que la información registrada en el formulario de inscripción previsto para este fin y en el formato de plan de negocios. </w:t>
      </w:r>
    </w:p>
    <w:p w14:paraId="26088A40" w14:textId="77777777" w:rsidR="00BA73A6" w:rsidRDefault="00BA73A6">
      <w:pPr>
        <w:spacing w:line="276" w:lineRule="auto"/>
        <w:jc w:val="both"/>
        <w:rPr>
          <w:color w:val="313131"/>
          <w:sz w:val="24"/>
          <w:szCs w:val="24"/>
        </w:rPr>
      </w:pPr>
    </w:p>
    <w:p w14:paraId="30AC8A06" w14:textId="77777777" w:rsidR="00BA73A6" w:rsidRDefault="00000000">
      <w:pPr>
        <w:spacing w:line="276" w:lineRule="auto"/>
        <w:jc w:val="both"/>
        <w:rPr>
          <w:color w:val="313131"/>
          <w:sz w:val="24"/>
          <w:szCs w:val="24"/>
        </w:rPr>
      </w:pPr>
      <w:r>
        <w:rPr>
          <w:b/>
          <w:bCs/>
          <w:color w:val="313131"/>
          <w:sz w:val="24"/>
          <w:szCs w:val="24"/>
        </w:rPr>
        <w:t xml:space="preserve">    </w:t>
      </w:r>
      <w:proofErr w:type="gramStart"/>
      <w:r>
        <w:rPr>
          <w:b/>
          <w:bCs/>
          <w:color w:val="313131"/>
          <w:sz w:val="24"/>
          <w:szCs w:val="24"/>
        </w:rPr>
        <w:t>8.4  Etapa</w:t>
      </w:r>
      <w:proofErr w:type="gramEnd"/>
      <w:r>
        <w:rPr>
          <w:b/>
          <w:bCs/>
          <w:color w:val="313131"/>
          <w:sz w:val="24"/>
          <w:szCs w:val="24"/>
        </w:rPr>
        <w:t xml:space="preserve"> de subsanación. </w:t>
      </w:r>
      <w:r>
        <w:rPr>
          <w:color w:val="313131"/>
          <w:sz w:val="24"/>
          <w:szCs w:val="24"/>
        </w:rPr>
        <w:t xml:space="preserve">Esta fase hace referencia, a las correcciones de forma, que puede hacer el empresario y/o emprendedor en su </w:t>
      </w:r>
      <w:proofErr w:type="gramStart"/>
      <w:r>
        <w:rPr>
          <w:color w:val="313131"/>
          <w:sz w:val="24"/>
          <w:szCs w:val="24"/>
        </w:rPr>
        <w:t>postulación  al</w:t>
      </w:r>
      <w:proofErr w:type="gramEnd"/>
      <w:r>
        <w:rPr>
          <w:color w:val="313131"/>
          <w:sz w:val="24"/>
          <w:szCs w:val="24"/>
        </w:rPr>
        <w:t xml:space="preserve"> concurso de emprendimiento Chocó_e, dentro de los cinco (5) días siguiente a la notificación de la no conformidad</w:t>
      </w:r>
      <w:r>
        <w:rPr>
          <w:color w:val="000000"/>
          <w:sz w:val="24"/>
          <w:szCs w:val="24"/>
        </w:rPr>
        <w:t xml:space="preserve"> :</w:t>
      </w:r>
      <w:r>
        <w:rPr>
          <w:color w:val="313131"/>
          <w:sz w:val="24"/>
          <w:szCs w:val="24"/>
        </w:rPr>
        <w:t>(Constancia de experiencia en el mercado, identificación de la subcategoría)</w:t>
      </w:r>
    </w:p>
    <w:p w14:paraId="6637DAAC" w14:textId="77777777" w:rsidR="00BA73A6" w:rsidRDefault="00BA73A6">
      <w:pPr>
        <w:spacing w:line="276" w:lineRule="auto"/>
        <w:jc w:val="both"/>
        <w:rPr>
          <w:color w:val="313131"/>
          <w:sz w:val="24"/>
          <w:szCs w:val="24"/>
        </w:rPr>
      </w:pPr>
    </w:p>
    <w:p w14:paraId="07CCF82A" w14:textId="77777777" w:rsidR="00BA73A6" w:rsidRDefault="00BA73A6">
      <w:pPr>
        <w:spacing w:line="276" w:lineRule="auto"/>
        <w:jc w:val="both"/>
        <w:rPr>
          <w:color w:val="313131"/>
          <w:sz w:val="24"/>
          <w:szCs w:val="24"/>
        </w:rPr>
      </w:pPr>
    </w:p>
    <w:p w14:paraId="5D592A83" w14:textId="77777777" w:rsidR="00BA73A6" w:rsidRDefault="00000000">
      <w:pPr>
        <w:numPr>
          <w:ilvl w:val="1"/>
          <w:numId w:val="8"/>
        </w:numPr>
        <w:pBdr>
          <w:top w:val="nil"/>
          <w:left w:val="nil"/>
          <w:bottom w:val="nil"/>
          <w:right w:val="nil"/>
          <w:between w:val="nil"/>
        </w:pBdr>
        <w:spacing w:line="276" w:lineRule="auto"/>
        <w:jc w:val="both"/>
        <w:rPr>
          <w:b/>
          <w:bCs/>
          <w:i/>
          <w:iCs/>
          <w:color w:val="000000"/>
          <w:sz w:val="24"/>
          <w:szCs w:val="24"/>
        </w:rPr>
      </w:pPr>
      <w:r>
        <w:rPr>
          <w:b/>
          <w:bCs/>
          <w:i/>
          <w:iCs/>
          <w:color w:val="000000"/>
          <w:sz w:val="24"/>
          <w:szCs w:val="24"/>
        </w:rPr>
        <w:t>Etapa de Selección</w:t>
      </w:r>
    </w:p>
    <w:p w14:paraId="40C0D9D4" w14:textId="77777777" w:rsidR="00BA73A6" w:rsidRDefault="00000000">
      <w:pPr>
        <w:pBdr>
          <w:top w:val="nil"/>
          <w:left w:val="nil"/>
          <w:bottom w:val="nil"/>
          <w:right w:val="nil"/>
          <w:between w:val="nil"/>
        </w:pBdr>
        <w:spacing w:line="276" w:lineRule="auto"/>
        <w:ind w:right="117"/>
        <w:jc w:val="both"/>
        <w:rPr>
          <w:color w:val="000000"/>
          <w:sz w:val="24"/>
          <w:szCs w:val="24"/>
        </w:rPr>
      </w:pPr>
      <w:r>
        <w:rPr>
          <w:color w:val="000000"/>
          <w:sz w:val="24"/>
          <w:szCs w:val="24"/>
        </w:rPr>
        <w:t>En la segunda fase, las iniciativas seleccionadas en la etapa anterior serán socializadas por los correspondientes emprendedores líderes y/o microempresarios, ante el jurado que para el efecto se constituye, quienes escogerán a los ganadores según los siguientes criterios:</w:t>
      </w:r>
    </w:p>
    <w:p w14:paraId="4171659E" w14:textId="77777777" w:rsidR="00BA73A6" w:rsidRDefault="00000000">
      <w:pPr>
        <w:pBdr>
          <w:top w:val="nil"/>
          <w:left w:val="nil"/>
          <w:bottom w:val="nil"/>
          <w:right w:val="nil"/>
          <w:between w:val="nil"/>
        </w:pBdr>
        <w:spacing w:before="202" w:line="276" w:lineRule="auto"/>
        <w:ind w:left="102"/>
        <w:jc w:val="both"/>
        <w:rPr>
          <w:color w:val="000000"/>
          <w:sz w:val="24"/>
          <w:szCs w:val="24"/>
        </w:rPr>
      </w:pPr>
      <w:r>
        <w:rPr>
          <w:color w:val="000000"/>
          <w:sz w:val="24"/>
          <w:szCs w:val="24"/>
        </w:rPr>
        <w:t>Calificarán con puntaje de 1 a 5 los siguientes ítems:</w:t>
      </w:r>
    </w:p>
    <w:p w14:paraId="365442CE" w14:textId="77777777" w:rsidR="00BA73A6" w:rsidRDefault="00BA73A6">
      <w:pPr>
        <w:pBdr>
          <w:top w:val="nil"/>
          <w:left w:val="nil"/>
          <w:bottom w:val="nil"/>
          <w:right w:val="nil"/>
          <w:between w:val="nil"/>
        </w:pBdr>
        <w:spacing w:before="1" w:line="276" w:lineRule="auto"/>
        <w:jc w:val="both"/>
        <w:rPr>
          <w:color w:val="000000"/>
          <w:sz w:val="24"/>
          <w:szCs w:val="24"/>
        </w:rPr>
      </w:pPr>
    </w:p>
    <w:p w14:paraId="59939B99" w14:textId="77777777" w:rsidR="00BA73A6" w:rsidRDefault="00000000">
      <w:pPr>
        <w:tabs>
          <w:tab w:val="left" w:pos="821"/>
          <w:tab w:val="left" w:pos="822"/>
        </w:tabs>
        <w:spacing w:line="276" w:lineRule="auto"/>
        <w:ind w:left="102"/>
        <w:jc w:val="both"/>
        <w:rPr>
          <w:sz w:val="24"/>
          <w:szCs w:val="24"/>
        </w:rPr>
      </w:pPr>
      <w:r>
        <w:rPr>
          <w:sz w:val="24"/>
          <w:szCs w:val="24"/>
        </w:rPr>
        <w:t>Uso de tecnología - originalidad. - idea novedosa, innovadora y creativa - posibilidad de implementación - impacto social - capacidad de mercado. - alcance regional, nacional e internacional - claridad</w:t>
      </w:r>
      <w:r>
        <w:t xml:space="preserve"> en la presentación del emprendimiento</w:t>
      </w:r>
      <w:r>
        <w:rPr>
          <w:sz w:val="24"/>
          <w:szCs w:val="24"/>
        </w:rPr>
        <w:t>.</w:t>
      </w:r>
    </w:p>
    <w:p w14:paraId="0EC5105B" w14:textId="77777777" w:rsidR="00BA73A6" w:rsidRDefault="00BA73A6">
      <w:pPr>
        <w:pBdr>
          <w:top w:val="nil"/>
          <w:left w:val="nil"/>
          <w:bottom w:val="nil"/>
          <w:right w:val="nil"/>
          <w:between w:val="nil"/>
        </w:pBdr>
        <w:spacing w:before="2" w:line="276" w:lineRule="auto"/>
        <w:jc w:val="both"/>
        <w:rPr>
          <w:color w:val="000000"/>
          <w:sz w:val="24"/>
          <w:szCs w:val="24"/>
        </w:rPr>
      </w:pPr>
    </w:p>
    <w:p w14:paraId="39112962" w14:textId="77777777" w:rsidR="00BA73A6" w:rsidRDefault="00000000">
      <w:pPr>
        <w:pBdr>
          <w:top w:val="nil"/>
          <w:left w:val="nil"/>
          <w:bottom w:val="nil"/>
          <w:right w:val="nil"/>
          <w:between w:val="nil"/>
        </w:pBdr>
        <w:spacing w:line="276" w:lineRule="auto"/>
        <w:ind w:left="102" w:right="117"/>
        <w:jc w:val="both"/>
        <w:rPr>
          <w:color w:val="000000"/>
          <w:sz w:val="24"/>
          <w:szCs w:val="24"/>
        </w:rPr>
      </w:pPr>
      <w:r>
        <w:rPr>
          <w:color w:val="000000"/>
          <w:sz w:val="24"/>
          <w:szCs w:val="24"/>
        </w:rPr>
        <w:lastRenderedPageBreak/>
        <w:t>A cada uno de los cuales se le debe dar el puntaje que a continuación se relaciona:</w:t>
      </w:r>
    </w:p>
    <w:tbl>
      <w:tblPr>
        <w:tblStyle w:val="a"/>
        <w:tblW w:w="8939"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9"/>
        <w:gridCol w:w="840"/>
      </w:tblGrid>
      <w:tr w:rsidR="00BA73A6" w14:paraId="05DCEBFC" w14:textId="77777777">
        <w:trPr>
          <w:trHeight w:val="285"/>
        </w:trPr>
        <w:tc>
          <w:tcPr>
            <w:tcW w:w="8099" w:type="dxa"/>
            <w:vAlign w:val="center"/>
          </w:tcPr>
          <w:p w14:paraId="626D6286" w14:textId="77777777" w:rsidR="00BA73A6" w:rsidRDefault="00000000">
            <w:pPr>
              <w:pBdr>
                <w:top w:val="nil"/>
                <w:left w:val="nil"/>
                <w:bottom w:val="nil"/>
                <w:right w:val="nil"/>
                <w:between w:val="nil"/>
              </w:pBdr>
              <w:spacing w:line="276" w:lineRule="auto"/>
              <w:ind w:right="117"/>
              <w:jc w:val="center"/>
              <w:rPr>
                <w:b/>
                <w:bCs/>
                <w:color w:val="000000"/>
                <w:sz w:val="24"/>
                <w:szCs w:val="24"/>
              </w:rPr>
            </w:pPr>
            <w:r>
              <w:rPr>
                <w:b/>
                <w:bCs/>
                <w:color w:val="000000"/>
                <w:sz w:val="24"/>
                <w:szCs w:val="24"/>
              </w:rPr>
              <w:t>PONDERACIÓN</w:t>
            </w:r>
          </w:p>
        </w:tc>
        <w:tc>
          <w:tcPr>
            <w:tcW w:w="840" w:type="dxa"/>
            <w:vAlign w:val="center"/>
          </w:tcPr>
          <w:p w14:paraId="1969AB4A" w14:textId="77777777" w:rsidR="00BA73A6" w:rsidRDefault="00000000">
            <w:pPr>
              <w:pBdr>
                <w:top w:val="nil"/>
                <w:left w:val="nil"/>
                <w:bottom w:val="nil"/>
                <w:right w:val="nil"/>
                <w:between w:val="nil"/>
              </w:pBdr>
              <w:spacing w:line="276" w:lineRule="auto"/>
              <w:ind w:right="117"/>
              <w:jc w:val="center"/>
              <w:rPr>
                <w:b/>
                <w:bCs/>
                <w:color w:val="000000"/>
                <w:sz w:val="24"/>
                <w:szCs w:val="24"/>
              </w:rPr>
            </w:pPr>
            <w:r>
              <w:rPr>
                <w:b/>
                <w:bCs/>
                <w:color w:val="000000"/>
                <w:sz w:val="24"/>
                <w:szCs w:val="24"/>
              </w:rPr>
              <w:t>%</w:t>
            </w:r>
          </w:p>
        </w:tc>
      </w:tr>
      <w:tr w:rsidR="00BA73A6" w14:paraId="2410A17F" w14:textId="77777777">
        <w:trPr>
          <w:trHeight w:val="285"/>
        </w:trPr>
        <w:tc>
          <w:tcPr>
            <w:tcW w:w="8099" w:type="dxa"/>
            <w:vAlign w:val="center"/>
          </w:tcPr>
          <w:p w14:paraId="0755DB92" w14:textId="77777777" w:rsidR="00BA73A6" w:rsidRDefault="00000000">
            <w:pPr>
              <w:pBdr>
                <w:top w:val="nil"/>
                <w:left w:val="nil"/>
                <w:bottom w:val="nil"/>
                <w:right w:val="nil"/>
                <w:between w:val="nil"/>
              </w:pBdr>
              <w:spacing w:line="276" w:lineRule="auto"/>
              <w:ind w:right="117"/>
              <w:jc w:val="both"/>
              <w:rPr>
                <w:color w:val="000000"/>
                <w:sz w:val="24"/>
                <w:szCs w:val="24"/>
              </w:rPr>
            </w:pPr>
            <w:r>
              <w:rPr>
                <w:color w:val="000000"/>
                <w:sz w:val="24"/>
                <w:szCs w:val="24"/>
              </w:rPr>
              <w:t>Claridad en la presentación del emprendimiento</w:t>
            </w:r>
          </w:p>
        </w:tc>
        <w:tc>
          <w:tcPr>
            <w:tcW w:w="840" w:type="dxa"/>
            <w:vAlign w:val="center"/>
          </w:tcPr>
          <w:p w14:paraId="03D52C49" w14:textId="77777777" w:rsidR="00BA73A6" w:rsidRDefault="00000000">
            <w:pPr>
              <w:pBdr>
                <w:top w:val="nil"/>
                <w:left w:val="nil"/>
                <w:bottom w:val="nil"/>
                <w:right w:val="nil"/>
                <w:between w:val="nil"/>
              </w:pBdr>
              <w:spacing w:line="276" w:lineRule="auto"/>
              <w:ind w:right="117"/>
              <w:jc w:val="center"/>
              <w:rPr>
                <w:b/>
                <w:bCs/>
                <w:color w:val="000000"/>
                <w:sz w:val="24"/>
                <w:szCs w:val="24"/>
              </w:rPr>
            </w:pPr>
            <w:r>
              <w:rPr>
                <w:b/>
                <w:bCs/>
                <w:color w:val="000000"/>
                <w:sz w:val="24"/>
                <w:szCs w:val="24"/>
              </w:rPr>
              <w:t>20</w:t>
            </w:r>
          </w:p>
        </w:tc>
      </w:tr>
      <w:tr w:rsidR="00BA73A6" w14:paraId="1CA2D7A3" w14:textId="77777777">
        <w:trPr>
          <w:trHeight w:val="285"/>
        </w:trPr>
        <w:tc>
          <w:tcPr>
            <w:tcW w:w="8099" w:type="dxa"/>
            <w:vAlign w:val="center"/>
          </w:tcPr>
          <w:p w14:paraId="2D1048B9" w14:textId="77777777" w:rsidR="00BA73A6" w:rsidRDefault="00000000">
            <w:pPr>
              <w:pBdr>
                <w:top w:val="nil"/>
                <w:left w:val="nil"/>
                <w:bottom w:val="nil"/>
                <w:right w:val="nil"/>
                <w:between w:val="nil"/>
              </w:pBdr>
              <w:spacing w:line="276" w:lineRule="auto"/>
              <w:ind w:right="117"/>
              <w:jc w:val="both"/>
              <w:rPr>
                <w:color w:val="000000"/>
                <w:sz w:val="24"/>
                <w:szCs w:val="24"/>
              </w:rPr>
            </w:pPr>
            <w:r>
              <w:rPr>
                <w:color w:val="000000"/>
                <w:sz w:val="24"/>
                <w:szCs w:val="24"/>
              </w:rPr>
              <w:t>Fundamentación de la oportunidad y/o problema identificado (impacto social)</w:t>
            </w:r>
          </w:p>
        </w:tc>
        <w:tc>
          <w:tcPr>
            <w:tcW w:w="840" w:type="dxa"/>
            <w:vAlign w:val="center"/>
          </w:tcPr>
          <w:p w14:paraId="64C2B4E6" w14:textId="77777777" w:rsidR="00BA73A6" w:rsidRDefault="00000000">
            <w:pPr>
              <w:pBdr>
                <w:top w:val="nil"/>
                <w:left w:val="nil"/>
                <w:bottom w:val="nil"/>
                <w:right w:val="nil"/>
                <w:between w:val="nil"/>
              </w:pBdr>
              <w:spacing w:line="276" w:lineRule="auto"/>
              <w:ind w:right="117"/>
              <w:jc w:val="center"/>
              <w:rPr>
                <w:b/>
                <w:bCs/>
                <w:color w:val="000000"/>
                <w:sz w:val="24"/>
                <w:szCs w:val="24"/>
              </w:rPr>
            </w:pPr>
            <w:r>
              <w:rPr>
                <w:b/>
                <w:bCs/>
                <w:color w:val="000000"/>
                <w:sz w:val="24"/>
                <w:szCs w:val="24"/>
              </w:rPr>
              <w:t>20</w:t>
            </w:r>
          </w:p>
        </w:tc>
      </w:tr>
      <w:tr w:rsidR="00BA73A6" w14:paraId="248BDB3D" w14:textId="77777777">
        <w:trPr>
          <w:trHeight w:val="285"/>
        </w:trPr>
        <w:tc>
          <w:tcPr>
            <w:tcW w:w="8099" w:type="dxa"/>
            <w:vAlign w:val="center"/>
          </w:tcPr>
          <w:p w14:paraId="2E375A43" w14:textId="77777777" w:rsidR="00BA73A6" w:rsidRDefault="00000000">
            <w:pPr>
              <w:pBdr>
                <w:top w:val="nil"/>
                <w:left w:val="nil"/>
                <w:bottom w:val="nil"/>
                <w:right w:val="nil"/>
                <w:between w:val="nil"/>
              </w:pBdr>
              <w:spacing w:line="276" w:lineRule="auto"/>
              <w:ind w:right="117"/>
              <w:jc w:val="both"/>
              <w:rPr>
                <w:color w:val="000000"/>
                <w:sz w:val="24"/>
                <w:szCs w:val="24"/>
              </w:rPr>
            </w:pPr>
            <w:r>
              <w:rPr>
                <w:color w:val="000000"/>
                <w:sz w:val="24"/>
                <w:szCs w:val="24"/>
              </w:rPr>
              <w:t>Carácter innovador (uso de tecnología, originalidad y creatividad)</w:t>
            </w:r>
          </w:p>
        </w:tc>
        <w:tc>
          <w:tcPr>
            <w:tcW w:w="840" w:type="dxa"/>
            <w:vAlign w:val="center"/>
          </w:tcPr>
          <w:p w14:paraId="1C8E9236" w14:textId="77777777" w:rsidR="00BA73A6" w:rsidRDefault="00000000">
            <w:pPr>
              <w:pBdr>
                <w:top w:val="nil"/>
                <w:left w:val="nil"/>
                <w:bottom w:val="nil"/>
                <w:right w:val="nil"/>
                <w:between w:val="nil"/>
              </w:pBdr>
              <w:spacing w:line="276" w:lineRule="auto"/>
              <w:ind w:right="117"/>
              <w:jc w:val="center"/>
              <w:rPr>
                <w:b/>
                <w:bCs/>
                <w:color w:val="000000"/>
                <w:sz w:val="24"/>
                <w:szCs w:val="24"/>
              </w:rPr>
            </w:pPr>
            <w:r>
              <w:rPr>
                <w:b/>
                <w:bCs/>
                <w:color w:val="000000"/>
                <w:sz w:val="24"/>
                <w:szCs w:val="24"/>
              </w:rPr>
              <w:t>25</w:t>
            </w:r>
          </w:p>
        </w:tc>
      </w:tr>
      <w:tr w:rsidR="00BA73A6" w14:paraId="1C9CD5B3" w14:textId="77777777">
        <w:trPr>
          <w:trHeight w:val="285"/>
        </w:trPr>
        <w:tc>
          <w:tcPr>
            <w:tcW w:w="8099" w:type="dxa"/>
            <w:vAlign w:val="center"/>
          </w:tcPr>
          <w:p w14:paraId="246680CA" w14:textId="77777777" w:rsidR="00BA73A6" w:rsidRDefault="00000000">
            <w:pPr>
              <w:pBdr>
                <w:top w:val="nil"/>
                <w:left w:val="nil"/>
                <w:bottom w:val="nil"/>
                <w:right w:val="nil"/>
                <w:between w:val="nil"/>
              </w:pBdr>
              <w:spacing w:line="276" w:lineRule="auto"/>
              <w:ind w:right="117"/>
              <w:jc w:val="both"/>
              <w:rPr>
                <w:color w:val="000000"/>
                <w:sz w:val="24"/>
                <w:szCs w:val="24"/>
              </w:rPr>
            </w:pPr>
            <w:r>
              <w:rPr>
                <w:color w:val="000000"/>
                <w:sz w:val="24"/>
                <w:szCs w:val="24"/>
              </w:rPr>
              <w:t>Potencial de crecimiento (capacidad de mercado, alcance regional, nacional e internacional).</w:t>
            </w:r>
          </w:p>
        </w:tc>
        <w:tc>
          <w:tcPr>
            <w:tcW w:w="840" w:type="dxa"/>
            <w:vAlign w:val="center"/>
          </w:tcPr>
          <w:p w14:paraId="0B677FC1" w14:textId="77777777" w:rsidR="00BA73A6" w:rsidRDefault="00000000">
            <w:pPr>
              <w:pBdr>
                <w:top w:val="nil"/>
                <w:left w:val="nil"/>
                <w:bottom w:val="nil"/>
                <w:right w:val="nil"/>
                <w:between w:val="nil"/>
              </w:pBdr>
              <w:spacing w:line="276" w:lineRule="auto"/>
              <w:ind w:right="117"/>
              <w:jc w:val="center"/>
              <w:rPr>
                <w:b/>
                <w:bCs/>
                <w:color w:val="000000"/>
                <w:sz w:val="24"/>
                <w:szCs w:val="24"/>
              </w:rPr>
            </w:pPr>
            <w:r>
              <w:rPr>
                <w:b/>
                <w:bCs/>
                <w:color w:val="000000"/>
                <w:sz w:val="24"/>
                <w:szCs w:val="24"/>
              </w:rPr>
              <w:t>15</w:t>
            </w:r>
          </w:p>
        </w:tc>
      </w:tr>
      <w:tr w:rsidR="00BA73A6" w14:paraId="1CBBE442" w14:textId="77777777">
        <w:trPr>
          <w:trHeight w:val="285"/>
        </w:trPr>
        <w:tc>
          <w:tcPr>
            <w:tcW w:w="8099" w:type="dxa"/>
            <w:vAlign w:val="center"/>
          </w:tcPr>
          <w:p w14:paraId="47BEEB8D" w14:textId="77777777" w:rsidR="00BA73A6" w:rsidRDefault="00000000">
            <w:pPr>
              <w:pBdr>
                <w:top w:val="nil"/>
                <w:left w:val="nil"/>
                <w:bottom w:val="nil"/>
                <w:right w:val="nil"/>
                <w:between w:val="nil"/>
              </w:pBdr>
              <w:spacing w:line="276" w:lineRule="auto"/>
              <w:ind w:right="117"/>
              <w:jc w:val="both"/>
              <w:rPr>
                <w:color w:val="000000"/>
                <w:sz w:val="24"/>
                <w:szCs w:val="24"/>
              </w:rPr>
            </w:pPr>
            <w:r>
              <w:rPr>
                <w:color w:val="000000"/>
                <w:sz w:val="24"/>
                <w:szCs w:val="24"/>
              </w:rPr>
              <w:t>Viabilidad de implementación.</w:t>
            </w:r>
          </w:p>
        </w:tc>
        <w:tc>
          <w:tcPr>
            <w:tcW w:w="840" w:type="dxa"/>
            <w:vAlign w:val="center"/>
          </w:tcPr>
          <w:p w14:paraId="025F4A8E" w14:textId="77777777" w:rsidR="00BA73A6" w:rsidRDefault="00000000">
            <w:pPr>
              <w:pBdr>
                <w:top w:val="nil"/>
                <w:left w:val="nil"/>
                <w:bottom w:val="nil"/>
                <w:right w:val="nil"/>
                <w:between w:val="nil"/>
              </w:pBdr>
              <w:spacing w:line="276" w:lineRule="auto"/>
              <w:ind w:right="117"/>
              <w:jc w:val="center"/>
              <w:rPr>
                <w:b/>
                <w:bCs/>
                <w:color w:val="000000"/>
                <w:sz w:val="24"/>
                <w:szCs w:val="24"/>
              </w:rPr>
            </w:pPr>
            <w:r>
              <w:rPr>
                <w:b/>
                <w:bCs/>
                <w:color w:val="000000"/>
                <w:sz w:val="24"/>
                <w:szCs w:val="24"/>
              </w:rPr>
              <w:t>10</w:t>
            </w:r>
          </w:p>
        </w:tc>
      </w:tr>
      <w:tr w:rsidR="00BA73A6" w14:paraId="5ECD98AC" w14:textId="77777777">
        <w:trPr>
          <w:trHeight w:val="285"/>
        </w:trPr>
        <w:tc>
          <w:tcPr>
            <w:tcW w:w="8099" w:type="dxa"/>
            <w:vAlign w:val="center"/>
          </w:tcPr>
          <w:p w14:paraId="6F307412" w14:textId="77777777" w:rsidR="00BA73A6" w:rsidRDefault="00000000">
            <w:pPr>
              <w:pBdr>
                <w:top w:val="nil"/>
                <w:left w:val="nil"/>
                <w:bottom w:val="nil"/>
                <w:right w:val="nil"/>
                <w:between w:val="nil"/>
              </w:pBdr>
              <w:spacing w:line="276" w:lineRule="auto"/>
              <w:ind w:right="117"/>
              <w:jc w:val="both"/>
              <w:rPr>
                <w:color w:val="000000"/>
                <w:sz w:val="24"/>
                <w:szCs w:val="24"/>
              </w:rPr>
            </w:pPr>
            <w:r>
              <w:rPr>
                <w:color w:val="000000"/>
                <w:sz w:val="24"/>
                <w:szCs w:val="24"/>
              </w:rPr>
              <w:t xml:space="preserve">Estrategias </w:t>
            </w:r>
            <w:proofErr w:type="gramStart"/>
            <w:r>
              <w:rPr>
                <w:color w:val="000000"/>
                <w:sz w:val="24"/>
                <w:szCs w:val="24"/>
              </w:rPr>
              <w:t>de  mitigación</w:t>
            </w:r>
            <w:proofErr w:type="gramEnd"/>
            <w:r>
              <w:rPr>
                <w:color w:val="000000"/>
                <w:sz w:val="24"/>
                <w:szCs w:val="24"/>
              </w:rPr>
              <w:t xml:space="preserve"> ambiental.</w:t>
            </w:r>
          </w:p>
        </w:tc>
        <w:tc>
          <w:tcPr>
            <w:tcW w:w="840" w:type="dxa"/>
            <w:vAlign w:val="center"/>
          </w:tcPr>
          <w:p w14:paraId="30E1BAF2" w14:textId="77777777" w:rsidR="00BA73A6" w:rsidRDefault="00000000">
            <w:pPr>
              <w:pBdr>
                <w:top w:val="nil"/>
                <w:left w:val="nil"/>
                <w:bottom w:val="nil"/>
                <w:right w:val="nil"/>
                <w:between w:val="nil"/>
              </w:pBdr>
              <w:spacing w:line="276" w:lineRule="auto"/>
              <w:ind w:right="117"/>
              <w:jc w:val="center"/>
              <w:rPr>
                <w:b/>
                <w:bCs/>
                <w:color w:val="000000"/>
                <w:sz w:val="24"/>
                <w:szCs w:val="24"/>
              </w:rPr>
            </w:pPr>
            <w:r>
              <w:rPr>
                <w:b/>
                <w:bCs/>
                <w:color w:val="000000"/>
                <w:sz w:val="24"/>
                <w:szCs w:val="24"/>
              </w:rPr>
              <w:t>10</w:t>
            </w:r>
          </w:p>
        </w:tc>
      </w:tr>
      <w:tr w:rsidR="00BA73A6" w14:paraId="51C2F3EB" w14:textId="77777777">
        <w:trPr>
          <w:trHeight w:val="285"/>
        </w:trPr>
        <w:tc>
          <w:tcPr>
            <w:tcW w:w="8099" w:type="dxa"/>
            <w:vAlign w:val="center"/>
          </w:tcPr>
          <w:p w14:paraId="1066F89F" w14:textId="77777777" w:rsidR="00BA73A6" w:rsidRDefault="00000000">
            <w:pPr>
              <w:pBdr>
                <w:top w:val="nil"/>
                <w:left w:val="nil"/>
                <w:bottom w:val="nil"/>
                <w:right w:val="nil"/>
                <w:between w:val="nil"/>
              </w:pBdr>
              <w:spacing w:line="276" w:lineRule="auto"/>
              <w:ind w:right="117"/>
              <w:jc w:val="both"/>
              <w:rPr>
                <w:b/>
                <w:bCs/>
                <w:color w:val="000000"/>
                <w:sz w:val="24"/>
                <w:szCs w:val="24"/>
              </w:rPr>
            </w:pPr>
            <w:r>
              <w:rPr>
                <w:b/>
                <w:bCs/>
                <w:color w:val="000000"/>
                <w:sz w:val="24"/>
                <w:szCs w:val="24"/>
              </w:rPr>
              <w:t>TOTAL</w:t>
            </w:r>
          </w:p>
        </w:tc>
        <w:tc>
          <w:tcPr>
            <w:tcW w:w="840" w:type="dxa"/>
            <w:vAlign w:val="center"/>
          </w:tcPr>
          <w:p w14:paraId="595CA215" w14:textId="77777777" w:rsidR="00BA73A6" w:rsidRDefault="00000000">
            <w:pPr>
              <w:pBdr>
                <w:top w:val="nil"/>
                <w:left w:val="nil"/>
                <w:bottom w:val="nil"/>
                <w:right w:val="nil"/>
                <w:between w:val="nil"/>
              </w:pBdr>
              <w:spacing w:line="276" w:lineRule="auto"/>
              <w:ind w:right="117"/>
              <w:jc w:val="both"/>
              <w:rPr>
                <w:b/>
                <w:bCs/>
                <w:color w:val="000000"/>
                <w:sz w:val="24"/>
                <w:szCs w:val="24"/>
              </w:rPr>
            </w:pPr>
            <w:r>
              <w:rPr>
                <w:b/>
                <w:bCs/>
                <w:color w:val="000000"/>
                <w:sz w:val="24"/>
                <w:szCs w:val="24"/>
              </w:rPr>
              <w:t>100</w:t>
            </w:r>
          </w:p>
        </w:tc>
      </w:tr>
    </w:tbl>
    <w:p w14:paraId="3F14549D" w14:textId="77777777" w:rsidR="00BA73A6" w:rsidRDefault="00BA73A6">
      <w:pPr>
        <w:pBdr>
          <w:top w:val="nil"/>
          <w:left w:val="nil"/>
          <w:bottom w:val="nil"/>
          <w:right w:val="nil"/>
          <w:between w:val="nil"/>
        </w:pBdr>
        <w:spacing w:line="276" w:lineRule="auto"/>
        <w:ind w:left="102" w:right="117"/>
        <w:jc w:val="both"/>
        <w:rPr>
          <w:color w:val="000000"/>
          <w:sz w:val="24"/>
          <w:szCs w:val="24"/>
        </w:rPr>
      </w:pPr>
    </w:p>
    <w:p w14:paraId="09FEE780" w14:textId="77777777" w:rsidR="00BA73A6" w:rsidRDefault="00000000">
      <w:pPr>
        <w:pBdr>
          <w:top w:val="nil"/>
          <w:left w:val="nil"/>
          <w:bottom w:val="nil"/>
          <w:right w:val="nil"/>
          <w:between w:val="nil"/>
        </w:pBdr>
        <w:spacing w:line="276" w:lineRule="auto"/>
        <w:ind w:left="102" w:right="126"/>
        <w:jc w:val="both"/>
        <w:rPr>
          <w:color w:val="000000"/>
          <w:sz w:val="24"/>
          <w:szCs w:val="24"/>
        </w:rPr>
      </w:pPr>
      <w:r>
        <w:rPr>
          <w:color w:val="000000"/>
          <w:sz w:val="24"/>
          <w:szCs w:val="24"/>
        </w:rPr>
        <w:t xml:space="preserve">Una vez culminada esta fase, se </w:t>
      </w:r>
      <w:r>
        <w:rPr>
          <w:sz w:val="24"/>
          <w:szCs w:val="24"/>
        </w:rPr>
        <w:t>informará</w:t>
      </w:r>
      <w:r>
        <w:rPr>
          <w:color w:val="000000"/>
          <w:sz w:val="24"/>
          <w:szCs w:val="24"/>
        </w:rPr>
        <w:t xml:space="preserve"> vía correo electrónico </w:t>
      </w:r>
      <w:proofErr w:type="gramStart"/>
      <w:r>
        <w:rPr>
          <w:color w:val="000000"/>
          <w:sz w:val="24"/>
          <w:szCs w:val="24"/>
        </w:rPr>
        <w:t>a  cada</w:t>
      </w:r>
      <w:proofErr w:type="gramEnd"/>
      <w:r>
        <w:rPr>
          <w:color w:val="000000"/>
          <w:sz w:val="24"/>
          <w:szCs w:val="24"/>
        </w:rPr>
        <w:t xml:space="preserve"> uno de </w:t>
      </w:r>
      <w:proofErr w:type="gramStart"/>
      <w:r>
        <w:rPr>
          <w:color w:val="000000"/>
          <w:sz w:val="24"/>
          <w:szCs w:val="24"/>
        </w:rPr>
        <w:t>los  participantes</w:t>
      </w:r>
      <w:proofErr w:type="gramEnd"/>
      <w:r>
        <w:rPr>
          <w:color w:val="000000"/>
          <w:sz w:val="24"/>
          <w:szCs w:val="24"/>
        </w:rPr>
        <w:t xml:space="preserve">  </w:t>
      </w:r>
      <w:proofErr w:type="gramStart"/>
      <w:r>
        <w:rPr>
          <w:color w:val="000000"/>
          <w:sz w:val="24"/>
          <w:szCs w:val="24"/>
        </w:rPr>
        <w:t>que  hayan</w:t>
      </w:r>
      <w:proofErr w:type="gramEnd"/>
      <w:r>
        <w:rPr>
          <w:color w:val="000000"/>
          <w:sz w:val="24"/>
          <w:szCs w:val="24"/>
        </w:rPr>
        <w:t xml:space="preserve"> quedado fuera del proceso de selección, </w:t>
      </w:r>
      <w:r>
        <w:rPr>
          <w:sz w:val="24"/>
          <w:szCs w:val="24"/>
        </w:rPr>
        <w:t>indicándose</w:t>
      </w:r>
      <w:r>
        <w:rPr>
          <w:color w:val="000000"/>
          <w:sz w:val="24"/>
          <w:szCs w:val="24"/>
        </w:rPr>
        <w:t xml:space="preserve"> brevemente los motivos de su eliminación.</w:t>
      </w:r>
    </w:p>
    <w:p w14:paraId="1303D286" w14:textId="77777777" w:rsidR="00BA73A6" w:rsidRDefault="00BA73A6">
      <w:pPr>
        <w:pBdr>
          <w:top w:val="nil"/>
          <w:left w:val="nil"/>
          <w:bottom w:val="nil"/>
          <w:right w:val="nil"/>
          <w:between w:val="nil"/>
        </w:pBdr>
        <w:spacing w:line="276" w:lineRule="auto"/>
        <w:jc w:val="both"/>
        <w:rPr>
          <w:color w:val="000000"/>
          <w:sz w:val="24"/>
          <w:szCs w:val="24"/>
        </w:rPr>
      </w:pPr>
    </w:p>
    <w:p w14:paraId="14B01AED" w14:textId="77777777" w:rsidR="00BA73A6" w:rsidRDefault="00000000">
      <w:pPr>
        <w:pStyle w:val="Ttulo2"/>
        <w:numPr>
          <w:ilvl w:val="1"/>
          <w:numId w:val="8"/>
        </w:numPr>
        <w:tabs>
          <w:tab w:val="left" w:pos="506"/>
        </w:tabs>
        <w:spacing w:before="195" w:line="276" w:lineRule="auto"/>
      </w:pPr>
      <w:r>
        <w:t>Etapa Final y Premiación</w:t>
      </w:r>
    </w:p>
    <w:p w14:paraId="4305AB12" w14:textId="77777777" w:rsidR="00BA73A6" w:rsidRDefault="00000000">
      <w:pPr>
        <w:tabs>
          <w:tab w:val="left" w:pos="704"/>
        </w:tabs>
        <w:spacing w:before="69" w:line="276" w:lineRule="auto"/>
        <w:jc w:val="both"/>
      </w:pPr>
      <w:r>
        <w:t>Los premios en este concurso serán asignados de acuerdo con el puntaje obtenido en el proceso de evaluación realizado por los jurados, ocupando el primer puesto el de mayor puntaje, el segundo el siguiente y así sucesivamente.</w:t>
      </w:r>
    </w:p>
    <w:p w14:paraId="4B80BB7D" w14:textId="77777777" w:rsidR="00BA73A6" w:rsidRDefault="00BA73A6">
      <w:pPr>
        <w:tabs>
          <w:tab w:val="left" w:pos="704"/>
        </w:tabs>
        <w:spacing w:before="69" w:line="276" w:lineRule="auto"/>
        <w:jc w:val="both"/>
      </w:pPr>
    </w:p>
    <w:p w14:paraId="24A57E1B" w14:textId="77777777" w:rsidR="00BA73A6" w:rsidRDefault="00BA73A6">
      <w:pPr>
        <w:tabs>
          <w:tab w:val="left" w:pos="704"/>
        </w:tabs>
        <w:spacing w:before="69" w:line="276" w:lineRule="auto"/>
        <w:jc w:val="both"/>
      </w:pPr>
    </w:p>
    <w:p w14:paraId="7BE3A786" w14:textId="77777777" w:rsidR="00BA73A6" w:rsidRDefault="00BA73A6">
      <w:pPr>
        <w:tabs>
          <w:tab w:val="left" w:pos="704"/>
        </w:tabs>
        <w:spacing w:before="69" w:line="276" w:lineRule="auto"/>
        <w:jc w:val="both"/>
      </w:pPr>
    </w:p>
    <w:p w14:paraId="679EB816" w14:textId="77777777" w:rsidR="00BA73A6" w:rsidRDefault="00BA73A6">
      <w:pPr>
        <w:tabs>
          <w:tab w:val="left" w:pos="704"/>
        </w:tabs>
        <w:spacing w:before="69" w:line="276" w:lineRule="auto"/>
        <w:jc w:val="both"/>
      </w:pPr>
    </w:p>
    <w:p w14:paraId="4F09204C" w14:textId="77777777" w:rsidR="00BA73A6" w:rsidRDefault="00BA73A6">
      <w:pPr>
        <w:tabs>
          <w:tab w:val="left" w:pos="704"/>
        </w:tabs>
        <w:spacing w:before="69" w:line="276" w:lineRule="auto"/>
        <w:jc w:val="both"/>
      </w:pPr>
    </w:p>
    <w:p w14:paraId="2C28EA90" w14:textId="77777777" w:rsidR="00BA73A6" w:rsidRDefault="00BA73A6">
      <w:pPr>
        <w:tabs>
          <w:tab w:val="left" w:pos="704"/>
        </w:tabs>
        <w:spacing w:before="69" w:line="276" w:lineRule="auto"/>
        <w:jc w:val="both"/>
      </w:pPr>
    </w:p>
    <w:p w14:paraId="38BB5FD1" w14:textId="77777777" w:rsidR="00BA73A6" w:rsidRDefault="00000000">
      <w:pPr>
        <w:pStyle w:val="Ttulo1"/>
        <w:numPr>
          <w:ilvl w:val="0"/>
          <w:numId w:val="8"/>
        </w:numPr>
        <w:tabs>
          <w:tab w:val="left" w:pos="704"/>
        </w:tabs>
        <w:spacing w:before="70" w:line="276" w:lineRule="auto"/>
      </w:pPr>
      <w:r>
        <w:t>CRONOGRAMA</w:t>
      </w:r>
    </w:p>
    <w:tbl>
      <w:tblPr>
        <w:tblStyle w:val="a0"/>
        <w:tblW w:w="937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6"/>
        <w:gridCol w:w="2018"/>
        <w:gridCol w:w="890"/>
        <w:gridCol w:w="858"/>
        <w:gridCol w:w="841"/>
        <w:gridCol w:w="1584"/>
        <w:gridCol w:w="1426"/>
      </w:tblGrid>
      <w:tr w:rsidR="00BA73A6" w14:paraId="4AEF3A54" w14:textId="77777777">
        <w:trPr>
          <w:trHeight w:val="411"/>
        </w:trPr>
        <w:tc>
          <w:tcPr>
            <w:tcW w:w="9373" w:type="dxa"/>
            <w:gridSpan w:val="7"/>
            <w:shd w:val="clear" w:color="auto" w:fill="BFBFBF"/>
          </w:tcPr>
          <w:p w14:paraId="0757B609" w14:textId="77777777" w:rsidR="00BA73A6" w:rsidRDefault="00000000">
            <w:pPr>
              <w:pStyle w:val="Ttulo1"/>
              <w:tabs>
                <w:tab w:val="left" w:pos="704"/>
              </w:tabs>
              <w:spacing w:before="70" w:line="276" w:lineRule="auto"/>
              <w:ind w:left="0" w:firstLine="0"/>
              <w:jc w:val="center"/>
            </w:pPr>
            <w:bookmarkStart w:id="0" w:name="_heading=h.hfihqvkkn0zg" w:colFirst="0" w:colLast="0"/>
            <w:bookmarkEnd w:id="0"/>
            <w:r>
              <w:t>CRONOGRAMA DEL CONCURSO DE EMPRENDIMEINTO CHOCO E 2025</w:t>
            </w:r>
          </w:p>
        </w:tc>
      </w:tr>
      <w:tr w:rsidR="00BA73A6" w14:paraId="2367847F" w14:textId="77777777">
        <w:trPr>
          <w:trHeight w:val="398"/>
        </w:trPr>
        <w:tc>
          <w:tcPr>
            <w:tcW w:w="1756" w:type="dxa"/>
            <w:vAlign w:val="center"/>
          </w:tcPr>
          <w:p w14:paraId="569D9828" w14:textId="77777777" w:rsidR="00BA73A6" w:rsidRDefault="00000000">
            <w:pPr>
              <w:pStyle w:val="Ttulo1"/>
              <w:tabs>
                <w:tab w:val="left" w:pos="704"/>
              </w:tabs>
              <w:spacing w:before="70" w:line="276" w:lineRule="auto"/>
              <w:ind w:left="0" w:firstLine="0"/>
              <w:jc w:val="center"/>
            </w:pPr>
            <w:r>
              <w:t>ETAPA</w:t>
            </w:r>
          </w:p>
        </w:tc>
        <w:tc>
          <w:tcPr>
            <w:tcW w:w="2018" w:type="dxa"/>
            <w:vAlign w:val="center"/>
          </w:tcPr>
          <w:p w14:paraId="76E32918" w14:textId="77777777" w:rsidR="00BA73A6" w:rsidRDefault="00000000">
            <w:pPr>
              <w:pStyle w:val="Ttulo1"/>
              <w:tabs>
                <w:tab w:val="left" w:pos="704"/>
              </w:tabs>
              <w:spacing w:before="70" w:line="276" w:lineRule="auto"/>
              <w:ind w:left="0" w:firstLine="0"/>
              <w:jc w:val="center"/>
            </w:pPr>
            <w:r>
              <w:t>FASE</w:t>
            </w:r>
          </w:p>
        </w:tc>
        <w:tc>
          <w:tcPr>
            <w:tcW w:w="890" w:type="dxa"/>
            <w:vAlign w:val="center"/>
          </w:tcPr>
          <w:p w14:paraId="03AC7383" w14:textId="77777777" w:rsidR="00BA73A6" w:rsidRDefault="00000000">
            <w:pPr>
              <w:pStyle w:val="Ttulo1"/>
              <w:tabs>
                <w:tab w:val="left" w:pos="704"/>
              </w:tabs>
              <w:spacing w:before="70" w:line="276" w:lineRule="auto"/>
              <w:ind w:left="0" w:firstLine="0"/>
              <w:jc w:val="center"/>
            </w:pPr>
            <w:r>
              <w:t>MES VIII</w:t>
            </w:r>
          </w:p>
        </w:tc>
        <w:tc>
          <w:tcPr>
            <w:tcW w:w="858" w:type="dxa"/>
            <w:vAlign w:val="center"/>
          </w:tcPr>
          <w:p w14:paraId="09D80A63" w14:textId="77777777" w:rsidR="00BA73A6" w:rsidRDefault="00000000">
            <w:pPr>
              <w:pStyle w:val="Ttulo1"/>
              <w:tabs>
                <w:tab w:val="left" w:pos="704"/>
              </w:tabs>
              <w:spacing w:before="70" w:line="276" w:lineRule="auto"/>
              <w:ind w:left="0" w:firstLine="0"/>
              <w:jc w:val="center"/>
            </w:pPr>
            <w:r>
              <w:t>MES IX</w:t>
            </w:r>
          </w:p>
        </w:tc>
        <w:tc>
          <w:tcPr>
            <w:tcW w:w="841" w:type="dxa"/>
            <w:vAlign w:val="center"/>
          </w:tcPr>
          <w:p w14:paraId="4013285E" w14:textId="77777777" w:rsidR="00BA73A6" w:rsidRDefault="00000000">
            <w:pPr>
              <w:pStyle w:val="Ttulo1"/>
              <w:tabs>
                <w:tab w:val="left" w:pos="704"/>
              </w:tabs>
              <w:spacing w:before="70" w:line="276" w:lineRule="auto"/>
              <w:ind w:left="0" w:firstLine="0"/>
              <w:jc w:val="center"/>
            </w:pPr>
            <w:r>
              <w:t>MES X</w:t>
            </w:r>
          </w:p>
        </w:tc>
        <w:tc>
          <w:tcPr>
            <w:tcW w:w="1584" w:type="dxa"/>
            <w:vAlign w:val="center"/>
          </w:tcPr>
          <w:p w14:paraId="3A008507" w14:textId="77777777" w:rsidR="00BA73A6" w:rsidRDefault="00000000">
            <w:pPr>
              <w:pStyle w:val="Ttulo1"/>
              <w:tabs>
                <w:tab w:val="left" w:pos="704"/>
              </w:tabs>
              <w:spacing w:before="70" w:line="276" w:lineRule="auto"/>
              <w:ind w:left="0" w:firstLine="0"/>
              <w:jc w:val="center"/>
            </w:pPr>
            <w:r>
              <w:t>MES XI</w:t>
            </w:r>
          </w:p>
        </w:tc>
        <w:tc>
          <w:tcPr>
            <w:tcW w:w="1426" w:type="dxa"/>
            <w:vAlign w:val="center"/>
          </w:tcPr>
          <w:p w14:paraId="40FC2014" w14:textId="77777777" w:rsidR="00BA73A6" w:rsidRDefault="00000000">
            <w:pPr>
              <w:pStyle w:val="Ttulo1"/>
              <w:tabs>
                <w:tab w:val="left" w:pos="704"/>
              </w:tabs>
              <w:spacing w:before="70" w:line="276" w:lineRule="auto"/>
              <w:ind w:left="0" w:firstLine="0"/>
              <w:jc w:val="center"/>
            </w:pPr>
            <w:r>
              <w:t>MES XII</w:t>
            </w:r>
          </w:p>
        </w:tc>
      </w:tr>
      <w:tr w:rsidR="00BA73A6" w14:paraId="36ACE35C" w14:textId="77777777">
        <w:trPr>
          <w:trHeight w:val="689"/>
        </w:trPr>
        <w:tc>
          <w:tcPr>
            <w:tcW w:w="1756" w:type="dxa"/>
            <w:vAlign w:val="center"/>
          </w:tcPr>
          <w:p w14:paraId="5552BED2" w14:textId="77777777" w:rsidR="00BA73A6" w:rsidRDefault="00000000">
            <w:pPr>
              <w:pStyle w:val="Ttulo1"/>
              <w:tabs>
                <w:tab w:val="left" w:pos="704"/>
              </w:tabs>
              <w:spacing w:before="70" w:line="276" w:lineRule="auto"/>
              <w:ind w:left="0" w:firstLine="0"/>
              <w:jc w:val="center"/>
            </w:pPr>
            <w:r>
              <w:t>Primera etapa</w:t>
            </w:r>
          </w:p>
        </w:tc>
        <w:tc>
          <w:tcPr>
            <w:tcW w:w="2018" w:type="dxa"/>
          </w:tcPr>
          <w:p w14:paraId="626F7174" w14:textId="77777777" w:rsidR="00BA73A6" w:rsidRDefault="00000000">
            <w:pPr>
              <w:pStyle w:val="Ttulo1"/>
              <w:tabs>
                <w:tab w:val="left" w:pos="704"/>
              </w:tabs>
              <w:spacing w:before="70" w:line="276" w:lineRule="auto"/>
              <w:ind w:left="0" w:firstLine="0"/>
              <w:jc w:val="both"/>
              <w:rPr>
                <w:b w:val="0"/>
                <w:bCs w:val="0"/>
                <w:sz w:val="22"/>
                <w:szCs w:val="22"/>
              </w:rPr>
            </w:pPr>
            <w:r>
              <w:rPr>
                <w:b w:val="0"/>
                <w:bCs w:val="0"/>
                <w:sz w:val="22"/>
                <w:szCs w:val="22"/>
              </w:rPr>
              <w:t>Convocatoria e inscripción</w:t>
            </w:r>
          </w:p>
        </w:tc>
        <w:tc>
          <w:tcPr>
            <w:tcW w:w="2589" w:type="dxa"/>
            <w:gridSpan w:val="3"/>
            <w:tcBorders>
              <w:bottom w:val="single" w:sz="4" w:space="0" w:color="000000"/>
            </w:tcBorders>
            <w:shd w:val="clear" w:color="auto" w:fill="FFFF00"/>
            <w:vAlign w:val="center"/>
          </w:tcPr>
          <w:p w14:paraId="68604FF2" w14:textId="77777777" w:rsidR="00BA73A6" w:rsidRDefault="00000000">
            <w:pPr>
              <w:pStyle w:val="Ttulo1"/>
              <w:tabs>
                <w:tab w:val="left" w:pos="704"/>
              </w:tabs>
              <w:spacing w:before="70" w:line="276" w:lineRule="auto"/>
              <w:ind w:left="0" w:firstLine="0"/>
              <w:jc w:val="center"/>
              <w:rPr>
                <w:b w:val="0"/>
                <w:bCs w:val="0"/>
                <w:sz w:val="22"/>
                <w:szCs w:val="22"/>
              </w:rPr>
            </w:pPr>
            <w:r>
              <w:rPr>
                <w:b w:val="0"/>
                <w:bCs w:val="0"/>
                <w:sz w:val="22"/>
                <w:szCs w:val="22"/>
              </w:rPr>
              <w:t>Del 20 de mayo al 19 de octubre de 2026</w:t>
            </w:r>
          </w:p>
        </w:tc>
        <w:tc>
          <w:tcPr>
            <w:tcW w:w="1584" w:type="dxa"/>
          </w:tcPr>
          <w:p w14:paraId="51E7EAD4" w14:textId="77777777" w:rsidR="00BA73A6" w:rsidRDefault="00BA73A6">
            <w:pPr>
              <w:pStyle w:val="Ttulo1"/>
              <w:tabs>
                <w:tab w:val="left" w:pos="704"/>
              </w:tabs>
              <w:spacing w:before="70" w:line="276" w:lineRule="auto"/>
              <w:ind w:left="0" w:firstLine="0"/>
              <w:rPr>
                <w:b w:val="0"/>
                <w:bCs w:val="0"/>
                <w:sz w:val="22"/>
                <w:szCs w:val="22"/>
              </w:rPr>
            </w:pPr>
          </w:p>
        </w:tc>
        <w:tc>
          <w:tcPr>
            <w:tcW w:w="1426" w:type="dxa"/>
          </w:tcPr>
          <w:p w14:paraId="4928A0C8" w14:textId="77777777" w:rsidR="00BA73A6" w:rsidRDefault="00BA73A6">
            <w:pPr>
              <w:pStyle w:val="Ttulo1"/>
              <w:tabs>
                <w:tab w:val="left" w:pos="704"/>
              </w:tabs>
              <w:spacing w:before="70" w:line="276" w:lineRule="auto"/>
              <w:ind w:left="0" w:firstLine="0"/>
              <w:rPr>
                <w:sz w:val="22"/>
                <w:szCs w:val="22"/>
              </w:rPr>
            </w:pPr>
          </w:p>
        </w:tc>
      </w:tr>
      <w:tr w:rsidR="00BA73A6" w14:paraId="19594773" w14:textId="77777777">
        <w:trPr>
          <w:trHeight w:val="477"/>
        </w:trPr>
        <w:tc>
          <w:tcPr>
            <w:tcW w:w="1756" w:type="dxa"/>
            <w:vMerge w:val="restart"/>
            <w:vAlign w:val="center"/>
          </w:tcPr>
          <w:p w14:paraId="219B1DEF" w14:textId="77777777" w:rsidR="00BA73A6" w:rsidRDefault="00000000">
            <w:pPr>
              <w:pStyle w:val="Ttulo1"/>
              <w:tabs>
                <w:tab w:val="left" w:pos="704"/>
              </w:tabs>
              <w:spacing w:before="70" w:line="276" w:lineRule="auto"/>
              <w:ind w:left="0" w:firstLine="0"/>
              <w:jc w:val="center"/>
            </w:pPr>
            <w:r>
              <w:t>Segunda etapa</w:t>
            </w:r>
          </w:p>
        </w:tc>
        <w:tc>
          <w:tcPr>
            <w:tcW w:w="2018" w:type="dxa"/>
            <w:vAlign w:val="center"/>
          </w:tcPr>
          <w:p w14:paraId="56D827AC" w14:textId="77777777" w:rsidR="00BA73A6" w:rsidRDefault="00000000">
            <w:pPr>
              <w:pStyle w:val="Ttulo2"/>
              <w:tabs>
                <w:tab w:val="left" w:pos="963"/>
                <w:tab w:val="left" w:pos="964"/>
              </w:tabs>
              <w:spacing w:before="1" w:line="276" w:lineRule="auto"/>
              <w:ind w:left="0" w:firstLine="0"/>
              <w:rPr>
                <w:b w:val="0"/>
                <w:bCs w:val="0"/>
                <w:i w:val="0"/>
                <w:iCs w:val="0"/>
                <w:sz w:val="22"/>
                <w:szCs w:val="22"/>
              </w:rPr>
            </w:pPr>
            <w:r>
              <w:rPr>
                <w:b w:val="0"/>
                <w:bCs w:val="0"/>
                <w:i w:val="0"/>
                <w:iCs w:val="0"/>
                <w:sz w:val="22"/>
                <w:szCs w:val="22"/>
              </w:rPr>
              <w:t xml:space="preserve">Resolución de Preguntas </w:t>
            </w:r>
          </w:p>
        </w:tc>
        <w:tc>
          <w:tcPr>
            <w:tcW w:w="2589" w:type="dxa"/>
            <w:gridSpan w:val="3"/>
            <w:shd w:val="clear" w:color="auto" w:fill="FFFF00"/>
            <w:vAlign w:val="center"/>
          </w:tcPr>
          <w:p w14:paraId="3D76E71F" w14:textId="77777777" w:rsidR="00BA73A6" w:rsidRDefault="00000000">
            <w:pPr>
              <w:pStyle w:val="Ttulo1"/>
              <w:tabs>
                <w:tab w:val="left" w:pos="704"/>
              </w:tabs>
              <w:spacing w:before="70" w:line="276" w:lineRule="auto"/>
              <w:ind w:left="0" w:firstLine="0"/>
              <w:jc w:val="center"/>
              <w:rPr>
                <w:b w:val="0"/>
                <w:bCs w:val="0"/>
                <w:sz w:val="22"/>
                <w:szCs w:val="22"/>
              </w:rPr>
            </w:pPr>
            <w:r>
              <w:rPr>
                <w:b w:val="0"/>
                <w:bCs w:val="0"/>
                <w:sz w:val="22"/>
                <w:szCs w:val="22"/>
              </w:rPr>
              <w:t>Del 20 de mayo al 24 de septiembre del 2026</w:t>
            </w:r>
          </w:p>
        </w:tc>
        <w:tc>
          <w:tcPr>
            <w:tcW w:w="1584" w:type="dxa"/>
            <w:shd w:val="clear" w:color="auto" w:fill="FFFFFF"/>
          </w:tcPr>
          <w:p w14:paraId="158D70D9" w14:textId="77777777" w:rsidR="00BA73A6" w:rsidRDefault="00BA73A6">
            <w:pPr>
              <w:pStyle w:val="Ttulo1"/>
              <w:tabs>
                <w:tab w:val="left" w:pos="704"/>
              </w:tabs>
              <w:spacing w:before="70" w:line="276" w:lineRule="auto"/>
              <w:ind w:left="0" w:firstLine="0"/>
              <w:rPr>
                <w:b w:val="0"/>
                <w:bCs w:val="0"/>
                <w:sz w:val="22"/>
                <w:szCs w:val="22"/>
              </w:rPr>
            </w:pPr>
          </w:p>
        </w:tc>
        <w:tc>
          <w:tcPr>
            <w:tcW w:w="1426" w:type="dxa"/>
          </w:tcPr>
          <w:p w14:paraId="6E2EED7A" w14:textId="77777777" w:rsidR="00BA73A6" w:rsidRDefault="00BA73A6">
            <w:pPr>
              <w:pStyle w:val="Ttulo1"/>
              <w:tabs>
                <w:tab w:val="left" w:pos="704"/>
              </w:tabs>
              <w:spacing w:before="70" w:line="276" w:lineRule="auto"/>
              <w:ind w:left="0" w:firstLine="0"/>
              <w:rPr>
                <w:sz w:val="22"/>
                <w:szCs w:val="22"/>
              </w:rPr>
            </w:pPr>
          </w:p>
        </w:tc>
      </w:tr>
      <w:tr w:rsidR="00BA73A6" w14:paraId="2F997B7D" w14:textId="77777777">
        <w:trPr>
          <w:trHeight w:val="477"/>
        </w:trPr>
        <w:tc>
          <w:tcPr>
            <w:tcW w:w="1756" w:type="dxa"/>
            <w:vMerge/>
            <w:vAlign w:val="center"/>
          </w:tcPr>
          <w:p w14:paraId="1116D06F" w14:textId="77777777" w:rsidR="00BA73A6" w:rsidRDefault="00BA73A6">
            <w:pPr>
              <w:pBdr>
                <w:top w:val="nil"/>
                <w:left w:val="nil"/>
                <w:bottom w:val="nil"/>
                <w:right w:val="nil"/>
                <w:between w:val="nil"/>
              </w:pBdr>
              <w:spacing w:line="276" w:lineRule="auto"/>
            </w:pPr>
          </w:p>
        </w:tc>
        <w:tc>
          <w:tcPr>
            <w:tcW w:w="2018" w:type="dxa"/>
            <w:vAlign w:val="center"/>
          </w:tcPr>
          <w:p w14:paraId="3346FB01" w14:textId="77777777" w:rsidR="00BA73A6" w:rsidRDefault="00000000">
            <w:pPr>
              <w:pStyle w:val="Ttulo2"/>
              <w:tabs>
                <w:tab w:val="left" w:pos="963"/>
                <w:tab w:val="left" w:pos="964"/>
              </w:tabs>
              <w:spacing w:before="1" w:line="276" w:lineRule="auto"/>
              <w:ind w:left="0" w:firstLine="0"/>
              <w:rPr>
                <w:b w:val="0"/>
                <w:bCs w:val="0"/>
                <w:i w:val="0"/>
                <w:iCs w:val="0"/>
                <w:sz w:val="22"/>
                <w:szCs w:val="22"/>
              </w:rPr>
            </w:pPr>
            <w:r>
              <w:rPr>
                <w:b w:val="0"/>
                <w:bCs w:val="0"/>
                <w:i w:val="0"/>
                <w:iCs w:val="0"/>
                <w:sz w:val="22"/>
                <w:szCs w:val="22"/>
              </w:rPr>
              <w:t xml:space="preserve">Capacitaciones </w:t>
            </w:r>
          </w:p>
        </w:tc>
        <w:tc>
          <w:tcPr>
            <w:tcW w:w="2589" w:type="dxa"/>
            <w:gridSpan w:val="3"/>
            <w:shd w:val="clear" w:color="auto" w:fill="FFFF00"/>
            <w:vAlign w:val="center"/>
          </w:tcPr>
          <w:p w14:paraId="4518368C" w14:textId="77777777" w:rsidR="00BA73A6" w:rsidRDefault="00000000">
            <w:pPr>
              <w:pStyle w:val="Ttulo1"/>
              <w:tabs>
                <w:tab w:val="left" w:pos="704"/>
              </w:tabs>
              <w:spacing w:before="70" w:line="276" w:lineRule="auto"/>
              <w:ind w:left="0" w:firstLine="0"/>
              <w:jc w:val="center"/>
              <w:rPr>
                <w:b w:val="0"/>
                <w:bCs w:val="0"/>
                <w:sz w:val="22"/>
                <w:szCs w:val="22"/>
              </w:rPr>
            </w:pPr>
            <w:r>
              <w:rPr>
                <w:b w:val="0"/>
                <w:bCs w:val="0"/>
                <w:sz w:val="22"/>
                <w:szCs w:val="22"/>
              </w:rPr>
              <w:t>Del 28 de mayo al 24 de septiembre de 2026</w:t>
            </w:r>
          </w:p>
        </w:tc>
        <w:tc>
          <w:tcPr>
            <w:tcW w:w="1584" w:type="dxa"/>
            <w:shd w:val="clear" w:color="auto" w:fill="FFFFFF"/>
          </w:tcPr>
          <w:p w14:paraId="4CF162E3" w14:textId="77777777" w:rsidR="00BA73A6" w:rsidRDefault="00BA73A6">
            <w:pPr>
              <w:pStyle w:val="Ttulo1"/>
              <w:tabs>
                <w:tab w:val="left" w:pos="704"/>
              </w:tabs>
              <w:spacing w:before="70" w:line="276" w:lineRule="auto"/>
              <w:ind w:left="0" w:firstLine="0"/>
              <w:rPr>
                <w:b w:val="0"/>
                <w:bCs w:val="0"/>
                <w:sz w:val="22"/>
                <w:szCs w:val="22"/>
              </w:rPr>
            </w:pPr>
          </w:p>
        </w:tc>
        <w:tc>
          <w:tcPr>
            <w:tcW w:w="1426" w:type="dxa"/>
          </w:tcPr>
          <w:p w14:paraId="636B89FC" w14:textId="77777777" w:rsidR="00BA73A6" w:rsidRDefault="00BA73A6">
            <w:pPr>
              <w:pStyle w:val="Ttulo1"/>
              <w:tabs>
                <w:tab w:val="left" w:pos="704"/>
              </w:tabs>
              <w:spacing w:before="70" w:line="276" w:lineRule="auto"/>
              <w:ind w:left="0" w:firstLine="0"/>
              <w:rPr>
                <w:sz w:val="22"/>
                <w:szCs w:val="22"/>
              </w:rPr>
            </w:pPr>
          </w:p>
        </w:tc>
      </w:tr>
      <w:tr w:rsidR="00BA73A6" w14:paraId="5CE515C4" w14:textId="77777777">
        <w:trPr>
          <w:trHeight w:val="477"/>
        </w:trPr>
        <w:tc>
          <w:tcPr>
            <w:tcW w:w="1756" w:type="dxa"/>
            <w:vMerge w:val="restart"/>
            <w:vAlign w:val="center"/>
          </w:tcPr>
          <w:p w14:paraId="2E233650" w14:textId="77777777" w:rsidR="00BA73A6" w:rsidRDefault="00000000">
            <w:pPr>
              <w:pStyle w:val="Ttulo1"/>
              <w:tabs>
                <w:tab w:val="left" w:pos="704"/>
              </w:tabs>
              <w:spacing w:before="70" w:line="276" w:lineRule="auto"/>
              <w:ind w:left="0" w:firstLine="0"/>
              <w:jc w:val="center"/>
            </w:pPr>
            <w:r>
              <w:t>Tercera etapa</w:t>
            </w:r>
          </w:p>
        </w:tc>
        <w:tc>
          <w:tcPr>
            <w:tcW w:w="2018" w:type="dxa"/>
            <w:vAlign w:val="center"/>
          </w:tcPr>
          <w:p w14:paraId="17E774FB" w14:textId="77777777" w:rsidR="00BA73A6" w:rsidRDefault="00000000">
            <w:pPr>
              <w:pStyle w:val="Ttulo2"/>
              <w:tabs>
                <w:tab w:val="left" w:pos="963"/>
                <w:tab w:val="left" w:pos="964"/>
              </w:tabs>
              <w:spacing w:before="1" w:line="276" w:lineRule="auto"/>
              <w:ind w:left="0" w:firstLine="0"/>
              <w:rPr>
                <w:b w:val="0"/>
                <w:bCs w:val="0"/>
                <w:i w:val="0"/>
                <w:iCs w:val="0"/>
                <w:sz w:val="22"/>
                <w:szCs w:val="22"/>
              </w:rPr>
            </w:pPr>
            <w:r>
              <w:rPr>
                <w:b w:val="0"/>
                <w:bCs w:val="0"/>
                <w:i w:val="0"/>
                <w:iCs w:val="0"/>
                <w:sz w:val="22"/>
                <w:szCs w:val="22"/>
              </w:rPr>
              <w:t>Preselección</w:t>
            </w:r>
          </w:p>
        </w:tc>
        <w:tc>
          <w:tcPr>
            <w:tcW w:w="890" w:type="dxa"/>
          </w:tcPr>
          <w:p w14:paraId="257F7376" w14:textId="77777777" w:rsidR="00BA73A6" w:rsidRDefault="00BA73A6">
            <w:pPr>
              <w:pStyle w:val="Ttulo1"/>
              <w:tabs>
                <w:tab w:val="left" w:pos="704"/>
              </w:tabs>
              <w:spacing w:before="70" w:line="276" w:lineRule="auto"/>
              <w:ind w:left="0" w:firstLine="0"/>
              <w:rPr>
                <w:b w:val="0"/>
                <w:bCs w:val="0"/>
                <w:sz w:val="22"/>
                <w:szCs w:val="22"/>
              </w:rPr>
            </w:pPr>
          </w:p>
        </w:tc>
        <w:tc>
          <w:tcPr>
            <w:tcW w:w="858" w:type="dxa"/>
          </w:tcPr>
          <w:p w14:paraId="257D4B23" w14:textId="77777777" w:rsidR="00BA73A6" w:rsidRDefault="00BA73A6">
            <w:pPr>
              <w:pStyle w:val="Ttulo1"/>
              <w:tabs>
                <w:tab w:val="left" w:pos="704"/>
              </w:tabs>
              <w:spacing w:before="70" w:line="276" w:lineRule="auto"/>
              <w:ind w:left="0" w:firstLine="0"/>
              <w:rPr>
                <w:b w:val="0"/>
                <w:bCs w:val="0"/>
                <w:sz w:val="22"/>
                <w:szCs w:val="22"/>
              </w:rPr>
            </w:pPr>
          </w:p>
        </w:tc>
        <w:tc>
          <w:tcPr>
            <w:tcW w:w="2425" w:type="dxa"/>
            <w:gridSpan w:val="2"/>
            <w:shd w:val="clear" w:color="auto" w:fill="FFFF00"/>
          </w:tcPr>
          <w:p w14:paraId="52B84C50" w14:textId="77777777" w:rsidR="00BA73A6" w:rsidRDefault="00000000">
            <w:pPr>
              <w:pStyle w:val="Ttulo1"/>
              <w:tabs>
                <w:tab w:val="left" w:pos="704"/>
              </w:tabs>
              <w:spacing w:before="70" w:line="276" w:lineRule="auto"/>
              <w:ind w:left="0" w:firstLine="0"/>
              <w:jc w:val="center"/>
              <w:rPr>
                <w:b w:val="0"/>
                <w:bCs w:val="0"/>
                <w:sz w:val="22"/>
                <w:szCs w:val="22"/>
              </w:rPr>
            </w:pPr>
            <w:r>
              <w:rPr>
                <w:b w:val="0"/>
                <w:bCs w:val="0"/>
                <w:sz w:val="22"/>
                <w:szCs w:val="22"/>
              </w:rPr>
              <w:t>Del 27 de octubre al 9 de noviembre del 2026</w:t>
            </w:r>
          </w:p>
        </w:tc>
        <w:tc>
          <w:tcPr>
            <w:tcW w:w="1426" w:type="dxa"/>
          </w:tcPr>
          <w:p w14:paraId="035487A9" w14:textId="77777777" w:rsidR="00BA73A6" w:rsidRDefault="00BA73A6">
            <w:pPr>
              <w:pStyle w:val="Ttulo1"/>
              <w:tabs>
                <w:tab w:val="left" w:pos="704"/>
              </w:tabs>
              <w:spacing w:before="70" w:line="276" w:lineRule="auto"/>
              <w:ind w:left="0" w:firstLine="0"/>
              <w:rPr>
                <w:sz w:val="22"/>
                <w:szCs w:val="22"/>
              </w:rPr>
            </w:pPr>
          </w:p>
        </w:tc>
      </w:tr>
      <w:tr w:rsidR="00BA73A6" w14:paraId="6F646E25" w14:textId="77777777">
        <w:trPr>
          <w:trHeight w:val="1010"/>
        </w:trPr>
        <w:tc>
          <w:tcPr>
            <w:tcW w:w="1756" w:type="dxa"/>
            <w:vMerge/>
            <w:vAlign w:val="center"/>
          </w:tcPr>
          <w:p w14:paraId="5B80E2F6" w14:textId="77777777" w:rsidR="00BA73A6" w:rsidRDefault="00BA73A6">
            <w:pPr>
              <w:pBdr>
                <w:top w:val="nil"/>
                <w:left w:val="nil"/>
                <w:bottom w:val="nil"/>
                <w:right w:val="nil"/>
                <w:between w:val="nil"/>
              </w:pBdr>
              <w:spacing w:line="276" w:lineRule="auto"/>
            </w:pPr>
          </w:p>
        </w:tc>
        <w:tc>
          <w:tcPr>
            <w:tcW w:w="2018" w:type="dxa"/>
            <w:vAlign w:val="center"/>
          </w:tcPr>
          <w:p w14:paraId="7A8FD147" w14:textId="77777777" w:rsidR="00BA73A6" w:rsidRDefault="00000000">
            <w:pPr>
              <w:pStyle w:val="Ttulo1"/>
              <w:tabs>
                <w:tab w:val="left" w:pos="704"/>
              </w:tabs>
              <w:spacing w:before="70" w:line="276" w:lineRule="auto"/>
              <w:ind w:left="0" w:firstLine="0"/>
              <w:rPr>
                <w:b w:val="0"/>
                <w:bCs w:val="0"/>
                <w:sz w:val="22"/>
                <w:szCs w:val="22"/>
              </w:rPr>
            </w:pPr>
            <w:r>
              <w:rPr>
                <w:b w:val="0"/>
                <w:bCs w:val="0"/>
                <w:sz w:val="22"/>
                <w:szCs w:val="22"/>
              </w:rPr>
              <w:t>Publicación de resultados</w:t>
            </w:r>
          </w:p>
        </w:tc>
        <w:tc>
          <w:tcPr>
            <w:tcW w:w="890" w:type="dxa"/>
          </w:tcPr>
          <w:p w14:paraId="7A5C8FCB" w14:textId="77777777" w:rsidR="00BA73A6" w:rsidRDefault="00BA73A6">
            <w:pPr>
              <w:pStyle w:val="Ttulo1"/>
              <w:tabs>
                <w:tab w:val="left" w:pos="704"/>
              </w:tabs>
              <w:spacing w:before="70" w:line="276" w:lineRule="auto"/>
              <w:ind w:left="0" w:firstLine="0"/>
              <w:rPr>
                <w:sz w:val="22"/>
                <w:szCs w:val="22"/>
              </w:rPr>
            </w:pPr>
          </w:p>
        </w:tc>
        <w:tc>
          <w:tcPr>
            <w:tcW w:w="858" w:type="dxa"/>
          </w:tcPr>
          <w:p w14:paraId="4C055A74" w14:textId="77777777" w:rsidR="00BA73A6" w:rsidRDefault="00BA73A6">
            <w:pPr>
              <w:pStyle w:val="Ttulo1"/>
              <w:tabs>
                <w:tab w:val="left" w:pos="704"/>
              </w:tabs>
              <w:spacing w:before="70" w:line="276" w:lineRule="auto"/>
              <w:ind w:left="0" w:firstLine="0"/>
              <w:rPr>
                <w:sz w:val="22"/>
                <w:szCs w:val="22"/>
              </w:rPr>
            </w:pPr>
          </w:p>
        </w:tc>
        <w:tc>
          <w:tcPr>
            <w:tcW w:w="841" w:type="dxa"/>
          </w:tcPr>
          <w:p w14:paraId="046BE9CA" w14:textId="77777777" w:rsidR="00BA73A6" w:rsidRDefault="00BA73A6">
            <w:pPr>
              <w:pStyle w:val="Ttulo1"/>
              <w:tabs>
                <w:tab w:val="left" w:pos="704"/>
              </w:tabs>
              <w:spacing w:before="70" w:line="276" w:lineRule="auto"/>
              <w:ind w:left="0" w:firstLine="0"/>
              <w:rPr>
                <w:sz w:val="22"/>
                <w:szCs w:val="22"/>
              </w:rPr>
            </w:pPr>
          </w:p>
        </w:tc>
        <w:tc>
          <w:tcPr>
            <w:tcW w:w="1584" w:type="dxa"/>
            <w:shd w:val="clear" w:color="auto" w:fill="FFFF00"/>
            <w:vAlign w:val="center"/>
          </w:tcPr>
          <w:p w14:paraId="3AF48F19" w14:textId="77777777" w:rsidR="00BA73A6" w:rsidRDefault="00000000">
            <w:pPr>
              <w:pStyle w:val="Ttulo1"/>
              <w:tabs>
                <w:tab w:val="left" w:pos="704"/>
              </w:tabs>
              <w:spacing w:before="70" w:line="276" w:lineRule="auto"/>
              <w:ind w:left="0" w:firstLine="0"/>
              <w:jc w:val="center"/>
              <w:rPr>
                <w:b w:val="0"/>
                <w:bCs w:val="0"/>
                <w:sz w:val="22"/>
                <w:szCs w:val="22"/>
              </w:rPr>
            </w:pPr>
            <w:r>
              <w:rPr>
                <w:b w:val="0"/>
                <w:bCs w:val="0"/>
                <w:sz w:val="22"/>
                <w:szCs w:val="22"/>
              </w:rPr>
              <w:t>18 de noviembre de 2026</w:t>
            </w:r>
          </w:p>
        </w:tc>
        <w:tc>
          <w:tcPr>
            <w:tcW w:w="1426" w:type="dxa"/>
          </w:tcPr>
          <w:p w14:paraId="53228C12" w14:textId="77777777" w:rsidR="00BA73A6" w:rsidRDefault="00BA73A6">
            <w:pPr>
              <w:pStyle w:val="Ttulo1"/>
              <w:tabs>
                <w:tab w:val="left" w:pos="704"/>
              </w:tabs>
              <w:spacing w:before="70" w:line="276" w:lineRule="auto"/>
              <w:ind w:left="0" w:firstLine="0"/>
              <w:rPr>
                <w:b w:val="0"/>
                <w:bCs w:val="0"/>
                <w:sz w:val="22"/>
                <w:szCs w:val="22"/>
              </w:rPr>
            </w:pPr>
          </w:p>
        </w:tc>
      </w:tr>
      <w:tr w:rsidR="00BA73A6" w14:paraId="546762EC" w14:textId="77777777">
        <w:trPr>
          <w:trHeight w:val="1076"/>
        </w:trPr>
        <w:tc>
          <w:tcPr>
            <w:tcW w:w="1756" w:type="dxa"/>
            <w:vAlign w:val="center"/>
          </w:tcPr>
          <w:p w14:paraId="7AE278F3" w14:textId="77777777" w:rsidR="00BA73A6" w:rsidRDefault="00000000">
            <w:pPr>
              <w:pStyle w:val="Ttulo1"/>
              <w:tabs>
                <w:tab w:val="left" w:pos="704"/>
              </w:tabs>
              <w:spacing w:before="70" w:line="276" w:lineRule="auto"/>
              <w:ind w:left="0" w:firstLine="0"/>
              <w:jc w:val="center"/>
            </w:pPr>
            <w:r>
              <w:t>Cuarta etapa</w:t>
            </w:r>
          </w:p>
        </w:tc>
        <w:tc>
          <w:tcPr>
            <w:tcW w:w="2018" w:type="dxa"/>
            <w:vAlign w:val="center"/>
          </w:tcPr>
          <w:p w14:paraId="5D46F7B0" w14:textId="77777777" w:rsidR="00BA73A6" w:rsidRDefault="00000000">
            <w:pPr>
              <w:pStyle w:val="Ttulo1"/>
              <w:tabs>
                <w:tab w:val="left" w:pos="704"/>
              </w:tabs>
              <w:spacing w:before="70" w:line="276" w:lineRule="auto"/>
              <w:ind w:left="0" w:firstLine="0"/>
              <w:rPr>
                <w:b w:val="0"/>
                <w:bCs w:val="0"/>
                <w:sz w:val="22"/>
                <w:szCs w:val="22"/>
              </w:rPr>
            </w:pPr>
            <w:r>
              <w:rPr>
                <w:b w:val="0"/>
                <w:bCs w:val="0"/>
                <w:sz w:val="22"/>
                <w:szCs w:val="22"/>
              </w:rPr>
              <w:t>Sustentación ante el Jurado</w:t>
            </w:r>
          </w:p>
        </w:tc>
        <w:tc>
          <w:tcPr>
            <w:tcW w:w="890" w:type="dxa"/>
          </w:tcPr>
          <w:p w14:paraId="06990D0F" w14:textId="77777777" w:rsidR="00BA73A6" w:rsidRDefault="00BA73A6">
            <w:pPr>
              <w:pStyle w:val="Ttulo1"/>
              <w:tabs>
                <w:tab w:val="left" w:pos="704"/>
              </w:tabs>
              <w:spacing w:before="70" w:line="276" w:lineRule="auto"/>
              <w:ind w:left="0" w:firstLine="0"/>
              <w:rPr>
                <w:sz w:val="22"/>
                <w:szCs w:val="22"/>
              </w:rPr>
            </w:pPr>
          </w:p>
        </w:tc>
        <w:tc>
          <w:tcPr>
            <w:tcW w:w="858" w:type="dxa"/>
          </w:tcPr>
          <w:p w14:paraId="38969E10" w14:textId="77777777" w:rsidR="00BA73A6" w:rsidRDefault="00BA73A6">
            <w:pPr>
              <w:pStyle w:val="Ttulo1"/>
              <w:tabs>
                <w:tab w:val="left" w:pos="704"/>
              </w:tabs>
              <w:spacing w:before="70" w:line="276" w:lineRule="auto"/>
              <w:ind w:left="0" w:firstLine="0"/>
              <w:rPr>
                <w:sz w:val="22"/>
                <w:szCs w:val="22"/>
              </w:rPr>
            </w:pPr>
          </w:p>
        </w:tc>
        <w:tc>
          <w:tcPr>
            <w:tcW w:w="841" w:type="dxa"/>
          </w:tcPr>
          <w:p w14:paraId="053AACB3" w14:textId="77777777" w:rsidR="00BA73A6" w:rsidRDefault="00BA73A6">
            <w:pPr>
              <w:pStyle w:val="Ttulo1"/>
              <w:tabs>
                <w:tab w:val="left" w:pos="704"/>
              </w:tabs>
              <w:spacing w:before="70" w:line="276" w:lineRule="auto"/>
              <w:ind w:left="0" w:firstLine="0"/>
              <w:rPr>
                <w:sz w:val="22"/>
                <w:szCs w:val="22"/>
              </w:rPr>
            </w:pPr>
          </w:p>
        </w:tc>
        <w:tc>
          <w:tcPr>
            <w:tcW w:w="1584" w:type="dxa"/>
            <w:shd w:val="clear" w:color="auto" w:fill="FFFF00"/>
            <w:vAlign w:val="center"/>
          </w:tcPr>
          <w:p w14:paraId="36FFFD2F" w14:textId="77777777" w:rsidR="00BA73A6" w:rsidRDefault="00000000">
            <w:pPr>
              <w:pStyle w:val="Ttulo1"/>
              <w:tabs>
                <w:tab w:val="left" w:pos="704"/>
              </w:tabs>
              <w:spacing w:before="70" w:line="276" w:lineRule="auto"/>
              <w:ind w:left="0" w:firstLine="0"/>
              <w:jc w:val="center"/>
              <w:rPr>
                <w:b w:val="0"/>
                <w:bCs w:val="0"/>
                <w:sz w:val="22"/>
                <w:szCs w:val="22"/>
              </w:rPr>
            </w:pPr>
            <w:r>
              <w:rPr>
                <w:b w:val="0"/>
                <w:bCs w:val="0"/>
                <w:sz w:val="22"/>
                <w:szCs w:val="22"/>
                <w:highlight w:val="yellow"/>
              </w:rPr>
              <w:t>25 y 26 de noviembre de 202</w:t>
            </w:r>
            <w:r>
              <w:rPr>
                <w:b w:val="0"/>
                <w:bCs w:val="0"/>
                <w:sz w:val="22"/>
                <w:szCs w:val="22"/>
              </w:rPr>
              <w:t>6</w:t>
            </w:r>
          </w:p>
        </w:tc>
        <w:tc>
          <w:tcPr>
            <w:tcW w:w="1426" w:type="dxa"/>
          </w:tcPr>
          <w:p w14:paraId="15A0C9B8" w14:textId="77777777" w:rsidR="00BA73A6" w:rsidRDefault="00BA73A6">
            <w:pPr>
              <w:pStyle w:val="Ttulo1"/>
              <w:tabs>
                <w:tab w:val="left" w:pos="704"/>
              </w:tabs>
              <w:spacing w:before="70" w:line="276" w:lineRule="auto"/>
              <w:ind w:left="0" w:firstLine="0"/>
              <w:rPr>
                <w:b w:val="0"/>
                <w:bCs w:val="0"/>
                <w:sz w:val="22"/>
                <w:szCs w:val="22"/>
              </w:rPr>
            </w:pPr>
          </w:p>
        </w:tc>
      </w:tr>
      <w:tr w:rsidR="00BA73A6" w14:paraId="45D46D7A" w14:textId="77777777">
        <w:trPr>
          <w:trHeight w:val="757"/>
        </w:trPr>
        <w:tc>
          <w:tcPr>
            <w:tcW w:w="1756" w:type="dxa"/>
            <w:vMerge w:val="restart"/>
            <w:vAlign w:val="center"/>
          </w:tcPr>
          <w:p w14:paraId="1D4AD1BA" w14:textId="77777777" w:rsidR="00BA73A6" w:rsidRDefault="00000000">
            <w:pPr>
              <w:pStyle w:val="Ttulo1"/>
              <w:tabs>
                <w:tab w:val="left" w:pos="704"/>
              </w:tabs>
              <w:spacing w:before="70" w:line="276" w:lineRule="auto"/>
              <w:ind w:left="0" w:firstLine="0"/>
              <w:jc w:val="center"/>
            </w:pPr>
            <w:r>
              <w:t>Etapa final y premiación</w:t>
            </w:r>
          </w:p>
        </w:tc>
        <w:tc>
          <w:tcPr>
            <w:tcW w:w="2018" w:type="dxa"/>
          </w:tcPr>
          <w:p w14:paraId="5A5C85D0" w14:textId="77777777" w:rsidR="00BA73A6" w:rsidRDefault="00000000">
            <w:pPr>
              <w:pStyle w:val="Ttulo1"/>
              <w:tabs>
                <w:tab w:val="left" w:pos="704"/>
              </w:tabs>
              <w:spacing w:before="70" w:line="276" w:lineRule="auto"/>
              <w:ind w:left="0" w:firstLine="0"/>
              <w:rPr>
                <w:b w:val="0"/>
                <w:bCs w:val="0"/>
                <w:sz w:val="22"/>
                <w:szCs w:val="22"/>
              </w:rPr>
            </w:pPr>
            <w:r>
              <w:rPr>
                <w:b w:val="0"/>
                <w:bCs w:val="0"/>
                <w:sz w:val="22"/>
                <w:szCs w:val="22"/>
              </w:rPr>
              <w:t>Anuncio ganadores del concurso</w:t>
            </w:r>
          </w:p>
        </w:tc>
        <w:tc>
          <w:tcPr>
            <w:tcW w:w="890" w:type="dxa"/>
          </w:tcPr>
          <w:p w14:paraId="2A867413" w14:textId="77777777" w:rsidR="00BA73A6" w:rsidRDefault="00BA73A6">
            <w:pPr>
              <w:pStyle w:val="Ttulo1"/>
              <w:tabs>
                <w:tab w:val="left" w:pos="704"/>
              </w:tabs>
              <w:spacing w:before="70" w:line="276" w:lineRule="auto"/>
              <w:ind w:left="0" w:firstLine="0"/>
              <w:rPr>
                <w:sz w:val="22"/>
                <w:szCs w:val="22"/>
              </w:rPr>
            </w:pPr>
          </w:p>
        </w:tc>
        <w:tc>
          <w:tcPr>
            <w:tcW w:w="858" w:type="dxa"/>
          </w:tcPr>
          <w:p w14:paraId="031FCBE1" w14:textId="77777777" w:rsidR="00BA73A6" w:rsidRDefault="00BA73A6">
            <w:pPr>
              <w:pStyle w:val="Ttulo1"/>
              <w:tabs>
                <w:tab w:val="left" w:pos="704"/>
              </w:tabs>
              <w:spacing w:before="70" w:line="276" w:lineRule="auto"/>
              <w:ind w:left="0" w:firstLine="0"/>
              <w:rPr>
                <w:sz w:val="22"/>
                <w:szCs w:val="22"/>
              </w:rPr>
            </w:pPr>
          </w:p>
        </w:tc>
        <w:tc>
          <w:tcPr>
            <w:tcW w:w="841" w:type="dxa"/>
          </w:tcPr>
          <w:p w14:paraId="75DD3B72" w14:textId="77777777" w:rsidR="00BA73A6" w:rsidRDefault="00BA73A6">
            <w:pPr>
              <w:pStyle w:val="Ttulo1"/>
              <w:tabs>
                <w:tab w:val="left" w:pos="704"/>
              </w:tabs>
              <w:spacing w:before="70" w:line="276" w:lineRule="auto"/>
              <w:ind w:left="0" w:firstLine="0"/>
              <w:rPr>
                <w:sz w:val="22"/>
                <w:szCs w:val="22"/>
              </w:rPr>
            </w:pPr>
          </w:p>
        </w:tc>
        <w:tc>
          <w:tcPr>
            <w:tcW w:w="1584" w:type="dxa"/>
            <w:shd w:val="clear" w:color="auto" w:fill="FFFF00"/>
            <w:vAlign w:val="center"/>
          </w:tcPr>
          <w:p w14:paraId="433E73E9" w14:textId="77777777" w:rsidR="00BA73A6" w:rsidRDefault="00000000">
            <w:pPr>
              <w:pStyle w:val="Ttulo1"/>
              <w:tabs>
                <w:tab w:val="left" w:pos="704"/>
              </w:tabs>
              <w:spacing w:before="70" w:line="276" w:lineRule="auto"/>
              <w:ind w:left="0" w:firstLine="0"/>
              <w:jc w:val="center"/>
              <w:rPr>
                <w:b w:val="0"/>
                <w:bCs w:val="0"/>
                <w:sz w:val="22"/>
                <w:szCs w:val="22"/>
              </w:rPr>
            </w:pPr>
            <w:r>
              <w:rPr>
                <w:b w:val="0"/>
                <w:bCs w:val="0"/>
                <w:sz w:val="22"/>
                <w:szCs w:val="22"/>
              </w:rPr>
              <w:t>3 de diciembre de 2026</w:t>
            </w:r>
          </w:p>
        </w:tc>
        <w:tc>
          <w:tcPr>
            <w:tcW w:w="1426" w:type="dxa"/>
          </w:tcPr>
          <w:p w14:paraId="4DF186FD" w14:textId="77777777" w:rsidR="00BA73A6" w:rsidRDefault="00BA73A6">
            <w:pPr>
              <w:pStyle w:val="Ttulo1"/>
              <w:tabs>
                <w:tab w:val="left" w:pos="704"/>
              </w:tabs>
              <w:spacing w:before="70" w:line="276" w:lineRule="auto"/>
              <w:ind w:left="0" w:firstLine="0"/>
              <w:rPr>
                <w:b w:val="0"/>
                <w:bCs w:val="0"/>
                <w:sz w:val="22"/>
                <w:szCs w:val="22"/>
              </w:rPr>
            </w:pPr>
          </w:p>
        </w:tc>
      </w:tr>
      <w:tr w:rsidR="00BA73A6" w14:paraId="284B3B87" w14:textId="77777777">
        <w:trPr>
          <w:trHeight w:val="1076"/>
        </w:trPr>
        <w:tc>
          <w:tcPr>
            <w:tcW w:w="1756" w:type="dxa"/>
            <w:vMerge/>
            <w:vAlign w:val="center"/>
          </w:tcPr>
          <w:p w14:paraId="0178CBCC" w14:textId="77777777" w:rsidR="00BA73A6" w:rsidRDefault="00BA73A6">
            <w:pPr>
              <w:pBdr>
                <w:top w:val="nil"/>
                <w:left w:val="nil"/>
                <w:bottom w:val="nil"/>
                <w:right w:val="nil"/>
                <w:between w:val="nil"/>
              </w:pBdr>
              <w:spacing w:line="276" w:lineRule="auto"/>
            </w:pPr>
          </w:p>
        </w:tc>
        <w:tc>
          <w:tcPr>
            <w:tcW w:w="2018" w:type="dxa"/>
          </w:tcPr>
          <w:p w14:paraId="122F08DC" w14:textId="77777777" w:rsidR="00BA73A6" w:rsidRDefault="00000000">
            <w:pPr>
              <w:pStyle w:val="Ttulo1"/>
              <w:tabs>
                <w:tab w:val="left" w:pos="704"/>
              </w:tabs>
              <w:spacing w:before="70" w:line="276" w:lineRule="auto"/>
              <w:ind w:left="0" w:firstLine="0"/>
              <w:rPr>
                <w:b w:val="0"/>
                <w:bCs w:val="0"/>
                <w:sz w:val="22"/>
                <w:szCs w:val="22"/>
              </w:rPr>
            </w:pPr>
            <w:r>
              <w:rPr>
                <w:b w:val="0"/>
                <w:bCs w:val="0"/>
                <w:sz w:val="22"/>
                <w:szCs w:val="22"/>
              </w:rPr>
              <w:t>Acto protocolario de Premiación</w:t>
            </w:r>
          </w:p>
        </w:tc>
        <w:tc>
          <w:tcPr>
            <w:tcW w:w="890" w:type="dxa"/>
          </w:tcPr>
          <w:p w14:paraId="317398CB" w14:textId="77777777" w:rsidR="00BA73A6" w:rsidRDefault="00BA73A6">
            <w:pPr>
              <w:pStyle w:val="Ttulo1"/>
              <w:tabs>
                <w:tab w:val="left" w:pos="704"/>
              </w:tabs>
              <w:spacing w:before="70" w:line="276" w:lineRule="auto"/>
              <w:ind w:left="0" w:firstLine="0"/>
              <w:rPr>
                <w:sz w:val="22"/>
                <w:szCs w:val="22"/>
              </w:rPr>
            </w:pPr>
          </w:p>
        </w:tc>
        <w:tc>
          <w:tcPr>
            <w:tcW w:w="858" w:type="dxa"/>
          </w:tcPr>
          <w:p w14:paraId="3AB983EB" w14:textId="77777777" w:rsidR="00BA73A6" w:rsidRDefault="00BA73A6">
            <w:pPr>
              <w:pStyle w:val="Ttulo1"/>
              <w:tabs>
                <w:tab w:val="left" w:pos="704"/>
              </w:tabs>
              <w:spacing w:before="70" w:line="276" w:lineRule="auto"/>
              <w:ind w:left="0" w:firstLine="0"/>
              <w:rPr>
                <w:sz w:val="22"/>
                <w:szCs w:val="22"/>
              </w:rPr>
            </w:pPr>
          </w:p>
        </w:tc>
        <w:tc>
          <w:tcPr>
            <w:tcW w:w="841" w:type="dxa"/>
          </w:tcPr>
          <w:p w14:paraId="7A069A3C" w14:textId="77777777" w:rsidR="00BA73A6" w:rsidRDefault="00BA73A6">
            <w:pPr>
              <w:pStyle w:val="Ttulo1"/>
              <w:tabs>
                <w:tab w:val="left" w:pos="704"/>
              </w:tabs>
              <w:spacing w:before="70" w:line="276" w:lineRule="auto"/>
              <w:ind w:left="0" w:firstLine="0"/>
              <w:rPr>
                <w:sz w:val="22"/>
                <w:szCs w:val="22"/>
              </w:rPr>
            </w:pPr>
          </w:p>
        </w:tc>
        <w:tc>
          <w:tcPr>
            <w:tcW w:w="1584" w:type="dxa"/>
          </w:tcPr>
          <w:p w14:paraId="6A57D972" w14:textId="77777777" w:rsidR="00BA73A6" w:rsidRDefault="00BA73A6">
            <w:pPr>
              <w:pStyle w:val="Ttulo1"/>
              <w:tabs>
                <w:tab w:val="left" w:pos="704"/>
              </w:tabs>
              <w:spacing w:before="70" w:line="276" w:lineRule="auto"/>
              <w:ind w:left="0" w:firstLine="0"/>
              <w:rPr>
                <w:b w:val="0"/>
                <w:bCs w:val="0"/>
                <w:sz w:val="22"/>
                <w:szCs w:val="22"/>
              </w:rPr>
            </w:pPr>
          </w:p>
        </w:tc>
        <w:tc>
          <w:tcPr>
            <w:tcW w:w="1426" w:type="dxa"/>
            <w:shd w:val="clear" w:color="auto" w:fill="FFFF00"/>
            <w:vAlign w:val="center"/>
          </w:tcPr>
          <w:p w14:paraId="473DC8C0" w14:textId="77777777" w:rsidR="00BA73A6" w:rsidRDefault="00000000">
            <w:pPr>
              <w:pStyle w:val="Ttulo1"/>
              <w:tabs>
                <w:tab w:val="left" w:pos="704"/>
              </w:tabs>
              <w:spacing w:before="70" w:line="276" w:lineRule="auto"/>
              <w:ind w:left="0" w:firstLine="0"/>
              <w:jc w:val="center"/>
              <w:rPr>
                <w:b w:val="0"/>
                <w:bCs w:val="0"/>
                <w:sz w:val="22"/>
                <w:szCs w:val="22"/>
              </w:rPr>
            </w:pPr>
            <w:r>
              <w:rPr>
                <w:b w:val="0"/>
                <w:bCs w:val="0"/>
                <w:sz w:val="22"/>
                <w:szCs w:val="22"/>
              </w:rPr>
              <w:t>10 de diciembre de 2026</w:t>
            </w:r>
          </w:p>
        </w:tc>
      </w:tr>
    </w:tbl>
    <w:p w14:paraId="69377259" w14:textId="77777777" w:rsidR="00BA73A6" w:rsidRDefault="00BA73A6"/>
    <w:p w14:paraId="0F2AA50A" w14:textId="77777777" w:rsidR="00BA73A6" w:rsidRDefault="00000000">
      <w:pPr>
        <w:rPr>
          <w:b/>
          <w:bCs/>
        </w:rPr>
      </w:pPr>
      <w:r>
        <w:rPr>
          <w:b/>
          <w:bCs/>
        </w:rPr>
        <w:t>10. EL COMITÉ EVALUADOR.</w:t>
      </w:r>
    </w:p>
    <w:p w14:paraId="720A28E7" w14:textId="77777777" w:rsidR="00BA73A6" w:rsidRDefault="00BA73A6">
      <w:pPr>
        <w:pBdr>
          <w:top w:val="nil"/>
          <w:left w:val="nil"/>
          <w:bottom w:val="nil"/>
          <w:right w:val="nil"/>
          <w:between w:val="nil"/>
        </w:pBdr>
        <w:spacing w:line="276" w:lineRule="auto"/>
        <w:ind w:left="102"/>
        <w:jc w:val="both"/>
        <w:rPr>
          <w:color w:val="000000"/>
          <w:sz w:val="24"/>
          <w:szCs w:val="24"/>
        </w:rPr>
      </w:pPr>
    </w:p>
    <w:p w14:paraId="0AD00F92" w14:textId="77777777" w:rsidR="00BA73A6" w:rsidRDefault="00000000">
      <w:pPr>
        <w:pBdr>
          <w:top w:val="nil"/>
          <w:left w:val="nil"/>
          <w:bottom w:val="nil"/>
          <w:right w:val="nil"/>
          <w:between w:val="nil"/>
        </w:pBdr>
        <w:spacing w:line="276" w:lineRule="auto"/>
        <w:ind w:left="102"/>
        <w:jc w:val="both"/>
        <w:rPr>
          <w:color w:val="000000"/>
          <w:sz w:val="24"/>
          <w:szCs w:val="24"/>
        </w:rPr>
      </w:pPr>
      <w:r>
        <w:rPr>
          <w:color w:val="000000"/>
          <w:sz w:val="24"/>
          <w:szCs w:val="24"/>
        </w:rPr>
        <w:t>Estará integrado por:</w:t>
      </w:r>
    </w:p>
    <w:p w14:paraId="6AF20C02" w14:textId="77777777" w:rsidR="00BA73A6" w:rsidRDefault="00000000">
      <w:pPr>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La Presidencia Ejecutiva de la Cámara de Comercio del Chocó y/o su delgado.</w:t>
      </w:r>
    </w:p>
    <w:p w14:paraId="62C39CDD" w14:textId="77777777" w:rsidR="00BA73A6" w:rsidRDefault="00000000">
      <w:pPr>
        <w:numPr>
          <w:ilvl w:val="0"/>
          <w:numId w:val="4"/>
        </w:numPr>
        <w:pBdr>
          <w:top w:val="nil"/>
          <w:left w:val="nil"/>
          <w:bottom w:val="nil"/>
          <w:right w:val="nil"/>
          <w:between w:val="nil"/>
        </w:pBdr>
        <w:spacing w:before="1" w:line="276" w:lineRule="auto"/>
        <w:jc w:val="both"/>
        <w:rPr>
          <w:color w:val="000000"/>
          <w:sz w:val="24"/>
          <w:szCs w:val="24"/>
        </w:rPr>
      </w:pPr>
      <w:r>
        <w:rPr>
          <w:color w:val="000000"/>
          <w:sz w:val="24"/>
          <w:szCs w:val="24"/>
        </w:rPr>
        <w:t>Un (1) representante designado por la Junta Directiva de la Cámara de Comercio del Chocó.</w:t>
      </w:r>
    </w:p>
    <w:p w14:paraId="0565B91C" w14:textId="77777777" w:rsidR="00BA73A6" w:rsidRDefault="00000000">
      <w:pPr>
        <w:numPr>
          <w:ilvl w:val="0"/>
          <w:numId w:val="4"/>
        </w:numPr>
        <w:pBdr>
          <w:top w:val="nil"/>
          <w:left w:val="nil"/>
          <w:bottom w:val="nil"/>
          <w:right w:val="nil"/>
          <w:between w:val="nil"/>
        </w:pBdr>
        <w:spacing w:before="1" w:line="276" w:lineRule="auto"/>
        <w:jc w:val="both"/>
        <w:rPr>
          <w:color w:val="000000"/>
          <w:sz w:val="24"/>
          <w:szCs w:val="24"/>
        </w:rPr>
      </w:pPr>
      <w:r>
        <w:rPr>
          <w:color w:val="000000"/>
          <w:sz w:val="24"/>
          <w:szCs w:val="24"/>
        </w:rPr>
        <w:t>Un (1) empresario beneficiario de uno de los programas adelantado por la Cámara de Comercio del Chocó en temas de Emprendimiento o Innovación con reconocida experiencia y suficiente conocimiento en la materia.</w:t>
      </w:r>
    </w:p>
    <w:p w14:paraId="2A7B0D16" w14:textId="77777777" w:rsidR="00BA73A6" w:rsidRDefault="00000000">
      <w:pPr>
        <w:numPr>
          <w:ilvl w:val="0"/>
          <w:numId w:val="4"/>
        </w:numPr>
        <w:pBdr>
          <w:top w:val="nil"/>
          <w:left w:val="nil"/>
          <w:bottom w:val="nil"/>
          <w:right w:val="nil"/>
          <w:between w:val="nil"/>
        </w:pBdr>
        <w:spacing w:before="1" w:line="276" w:lineRule="auto"/>
        <w:jc w:val="both"/>
        <w:rPr>
          <w:color w:val="000000"/>
          <w:sz w:val="24"/>
          <w:szCs w:val="24"/>
        </w:rPr>
      </w:pPr>
      <w:r>
        <w:rPr>
          <w:color w:val="000000"/>
          <w:sz w:val="24"/>
          <w:szCs w:val="24"/>
        </w:rPr>
        <w:t>Un (1) representante de la Red Regional de Emprendimiento del Chocó, con reconocida experiencia y suficiente conocimiento en la materia.</w:t>
      </w:r>
    </w:p>
    <w:p w14:paraId="4DB1DB62" w14:textId="77777777" w:rsidR="00BA73A6" w:rsidRDefault="00000000">
      <w:pPr>
        <w:numPr>
          <w:ilvl w:val="0"/>
          <w:numId w:val="4"/>
        </w:numPr>
        <w:pBdr>
          <w:top w:val="nil"/>
          <w:left w:val="nil"/>
          <w:bottom w:val="nil"/>
          <w:right w:val="nil"/>
          <w:between w:val="nil"/>
        </w:pBdr>
        <w:spacing w:before="1" w:line="276" w:lineRule="auto"/>
        <w:jc w:val="both"/>
        <w:rPr>
          <w:color w:val="000000"/>
          <w:sz w:val="24"/>
          <w:szCs w:val="24"/>
        </w:rPr>
      </w:pPr>
      <w:r>
        <w:rPr>
          <w:color w:val="000000"/>
          <w:sz w:val="24"/>
          <w:szCs w:val="24"/>
        </w:rPr>
        <w:t>Un (1) representante de cada uno de los aliados aportantes, con reconocida y suficiente experiencia en la materia, sin que su número exceda la conformación de un grupo de integrantes del comité impar.</w:t>
      </w:r>
    </w:p>
    <w:p w14:paraId="3B3A2900" w14:textId="77777777" w:rsidR="00BA73A6" w:rsidRDefault="00BA73A6">
      <w:pPr>
        <w:widowControl/>
        <w:pBdr>
          <w:top w:val="nil"/>
          <w:left w:val="nil"/>
          <w:bottom w:val="nil"/>
          <w:right w:val="nil"/>
          <w:between w:val="nil"/>
        </w:pBdr>
        <w:spacing w:line="276" w:lineRule="auto"/>
        <w:rPr>
          <w:rFonts w:ascii="Calibri" w:eastAsia="Calibri" w:hAnsi="Calibri" w:cs="Calibri"/>
          <w:color w:val="000000"/>
        </w:rPr>
      </w:pPr>
    </w:p>
    <w:p w14:paraId="4143BC24" w14:textId="77777777" w:rsidR="00BA73A6" w:rsidRDefault="00000000">
      <w:pPr>
        <w:pStyle w:val="Ttulo1"/>
        <w:tabs>
          <w:tab w:val="left" w:pos="506"/>
        </w:tabs>
        <w:spacing w:before="70" w:line="276" w:lineRule="auto"/>
        <w:ind w:left="102" w:firstLine="0"/>
        <w:jc w:val="both"/>
      </w:pPr>
      <w:r>
        <w:t>11. FINANCIACION DEL CONCURSO</w:t>
      </w:r>
    </w:p>
    <w:p w14:paraId="5E95946E" w14:textId="77777777" w:rsidR="00BA73A6" w:rsidRDefault="00000000">
      <w:pPr>
        <w:spacing w:line="276" w:lineRule="auto"/>
        <w:ind w:left="284"/>
        <w:jc w:val="both"/>
      </w:pPr>
      <w:r>
        <w:t>La financiación del concurso será asumida en su totalidad por la Cámara de Comercio del Chocó, a través de aportes en especie y en efectivo destinados a garantizar el desarrollo y ejecución de las actividades previstas en el marco del proceso.</w:t>
      </w:r>
    </w:p>
    <w:p w14:paraId="2B6C3A9F" w14:textId="77777777" w:rsidR="00BA73A6" w:rsidRDefault="00BA73A6"/>
    <w:p w14:paraId="7211A67F" w14:textId="77777777" w:rsidR="00BA73A6" w:rsidRDefault="00000000">
      <w:pPr>
        <w:pStyle w:val="Ttulo1"/>
      </w:pPr>
      <w:r>
        <w:t>12. DISPOSICIONES GENERALES</w:t>
      </w:r>
    </w:p>
    <w:p w14:paraId="2A2D53F1" w14:textId="77777777" w:rsidR="00BA73A6" w:rsidRDefault="00BA73A6">
      <w:pPr>
        <w:pBdr>
          <w:top w:val="nil"/>
          <w:left w:val="nil"/>
          <w:bottom w:val="nil"/>
          <w:right w:val="nil"/>
          <w:between w:val="nil"/>
        </w:pBdr>
        <w:spacing w:before="7" w:line="276" w:lineRule="auto"/>
        <w:jc w:val="both"/>
        <w:rPr>
          <w:b/>
          <w:bCs/>
          <w:color w:val="000000"/>
          <w:sz w:val="24"/>
          <w:szCs w:val="24"/>
        </w:rPr>
      </w:pPr>
    </w:p>
    <w:p w14:paraId="27FA1D7E" w14:textId="77777777" w:rsidR="00BA73A6" w:rsidRDefault="00000000">
      <w:pPr>
        <w:numPr>
          <w:ilvl w:val="0"/>
          <w:numId w:val="6"/>
        </w:numPr>
        <w:pBdr>
          <w:top w:val="nil"/>
          <w:left w:val="nil"/>
          <w:bottom w:val="nil"/>
          <w:right w:val="nil"/>
          <w:between w:val="nil"/>
        </w:pBdr>
        <w:tabs>
          <w:tab w:val="left" w:pos="530"/>
        </w:tabs>
        <w:spacing w:line="276" w:lineRule="auto"/>
        <w:ind w:right="117"/>
        <w:jc w:val="both"/>
        <w:rPr>
          <w:color w:val="000000"/>
          <w:sz w:val="24"/>
          <w:szCs w:val="24"/>
        </w:rPr>
      </w:pPr>
      <w:r>
        <w:rPr>
          <w:color w:val="000000"/>
          <w:sz w:val="24"/>
          <w:szCs w:val="24"/>
        </w:rPr>
        <w:t>Los concursantes serán propietarios únicos de sus iniciativas y planes de negocios.</w:t>
      </w:r>
    </w:p>
    <w:p w14:paraId="414A358D" w14:textId="77777777" w:rsidR="00BA73A6" w:rsidRDefault="00BA73A6">
      <w:pPr>
        <w:pBdr>
          <w:top w:val="nil"/>
          <w:left w:val="nil"/>
          <w:bottom w:val="nil"/>
          <w:right w:val="nil"/>
          <w:between w:val="nil"/>
        </w:pBdr>
        <w:spacing w:before="9" w:line="276" w:lineRule="auto"/>
        <w:jc w:val="both"/>
        <w:rPr>
          <w:color w:val="000000"/>
          <w:sz w:val="24"/>
          <w:szCs w:val="24"/>
        </w:rPr>
      </w:pPr>
    </w:p>
    <w:p w14:paraId="56F546B3" w14:textId="77777777" w:rsidR="00BA73A6" w:rsidRDefault="00000000">
      <w:pPr>
        <w:numPr>
          <w:ilvl w:val="0"/>
          <w:numId w:val="6"/>
        </w:numPr>
        <w:pBdr>
          <w:top w:val="nil"/>
          <w:left w:val="nil"/>
          <w:bottom w:val="nil"/>
          <w:right w:val="nil"/>
          <w:between w:val="nil"/>
        </w:pBdr>
        <w:tabs>
          <w:tab w:val="left" w:pos="530"/>
        </w:tabs>
        <w:spacing w:line="276" w:lineRule="auto"/>
        <w:ind w:right="115"/>
        <w:jc w:val="both"/>
        <w:rPr>
          <w:color w:val="000000"/>
          <w:sz w:val="24"/>
          <w:szCs w:val="24"/>
        </w:rPr>
      </w:pPr>
      <w:r>
        <w:rPr>
          <w:color w:val="000000"/>
          <w:sz w:val="24"/>
          <w:szCs w:val="24"/>
        </w:rPr>
        <w:t>La Cámara de Comercio, no tendrá obligación de devolver las iniciativas y planes de negocios, y materiales que los integren que sean presentados al concursar.</w:t>
      </w:r>
    </w:p>
    <w:p w14:paraId="1AA6311F" w14:textId="77777777" w:rsidR="00BA73A6" w:rsidRDefault="00BA73A6">
      <w:pPr>
        <w:spacing w:line="276" w:lineRule="auto"/>
        <w:jc w:val="both"/>
        <w:rPr>
          <w:sz w:val="24"/>
          <w:szCs w:val="24"/>
        </w:rPr>
      </w:pPr>
    </w:p>
    <w:p w14:paraId="74B741E8" w14:textId="77777777" w:rsidR="00BA73A6" w:rsidRDefault="00000000">
      <w:pPr>
        <w:numPr>
          <w:ilvl w:val="0"/>
          <w:numId w:val="6"/>
        </w:numPr>
        <w:pBdr>
          <w:top w:val="nil"/>
          <w:left w:val="nil"/>
          <w:bottom w:val="nil"/>
          <w:right w:val="nil"/>
          <w:between w:val="nil"/>
        </w:pBdr>
        <w:tabs>
          <w:tab w:val="left" w:pos="530"/>
        </w:tabs>
        <w:spacing w:before="1" w:line="276" w:lineRule="auto"/>
        <w:ind w:right="119"/>
        <w:jc w:val="both"/>
        <w:rPr>
          <w:color w:val="000000"/>
          <w:sz w:val="24"/>
          <w:szCs w:val="24"/>
        </w:rPr>
      </w:pPr>
      <w:r>
        <w:rPr>
          <w:color w:val="000000"/>
          <w:sz w:val="24"/>
          <w:szCs w:val="24"/>
        </w:rPr>
        <w:lastRenderedPageBreak/>
        <w:t>Los participantes autorizan a la Cámara de Comercio, para que en forma conjunta o separada difundan sus datos personales o su imagen, en los medios y formas que estos consideren pertinentes. El uso de los datos e imagen de los participantes por parte de la organización no genera para esta última ninguna obligación frente a los participantes.</w:t>
      </w:r>
    </w:p>
    <w:p w14:paraId="356864B5" w14:textId="77777777" w:rsidR="00BA73A6" w:rsidRDefault="00BA73A6">
      <w:pPr>
        <w:tabs>
          <w:tab w:val="left" w:pos="530"/>
        </w:tabs>
        <w:spacing w:before="1" w:line="276" w:lineRule="auto"/>
        <w:ind w:right="124"/>
        <w:jc w:val="both"/>
        <w:rPr>
          <w:sz w:val="24"/>
          <w:szCs w:val="24"/>
        </w:rPr>
      </w:pPr>
    </w:p>
    <w:p w14:paraId="00EC3E50" w14:textId="77777777" w:rsidR="00BA73A6" w:rsidRDefault="00000000">
      <w:pPr>
        <w:numPr>
          <w:ilvl w:val="0"/>
          <w:numId w:val="6"/>
        </w:numPr>
        <w:pBdr>
          <w:top w:val="nil"/>
          <w:left w:val="nil"/>
          <w:bottom w:val="nil"/>
          <w:right w:val="nil"/>
          <w:between w:val="nil"/>
        </w:pBdr>
        <w:tabs>
          <w:tab w:val="left" w:pos="530"/>
        </w:tabs>
        <w:spacing w:before="1" w:line="276" w:lineRule="auto"/>
        <w:ind w:right="124"/>
        <w:jc w:val="both"/>
        <w:rPr>
          <w:color w:val="000000"/>
          <w:sz w:val="24"/>
          <w:szCs w:val="24"/>
        </w:rPr>
      </w:pPr>
      <w:r>
        <w:rPr>
          <w:color w:val="000000"/>
          <w:sz w:val="24"/>
          <w:szCs w:val="24"/>
        </w:rPr>
        <w:t>La Cámara de Comercio en cualquier momento podrá tomar la decisión de modificar los requisitos, términos, condiciones y las bases del presente concurso; al igual que el cronograma del mismo, dichos cambios serán debidamente publicados en la página web del concurso.</w:t>
      </w:r>
    </w:p>
    <w:p w14:paraId="021F2C47" w14:textId="77777777" w:rsidR="00BA73A6" w:rsidRDefault="00BA73A6">
      <w:pPr>
        <w:pBdr>
          <w:top w:val="nil"/>
          <w:left w:val="nil"/>
          <w:bottom w:val="nil"/>
          <w:right w:val="nil"/>
          <w:between w:val="nil"/>
        </w:pBdr>
        <w:ind w:left="462" w:hanging="360"/>
        <w:rPr>
          <w:color w:val="000000"/>
          <w:sz w:val="24"/>
          <w:szCs w:val="24"/>
        </w:rPr>
      </w:pPr>
    </w:p>
    <w:p w14:paraId="00F24F87" w14:textId="77777777" w:rsidR="00BA73A6" w:rsidRDefault="00000000">
      <w:pPr>
        <w:numPr>
          <w:ilvl w:val="0"/>
          <w:numId w:val="6"/>
        </w:numPr>
        <w:pBdr>
          <w:top w:val="nil"/>
          <w:left w:val="nil"/>
          <w:bottom w:val="nil"/>
          <w:right w:val="nil"/>
          <w:between w:val="nil"/>
        </w:pBdr>
        <w:tabs>
          <w:tab w:val="left" w:pos="530"/>
        </w:tabs>
        <w:spacing w:before="1" w:line="276" w:lineRule="auto"/>
        <w:ind w:right="124"/>
        <w:jc w:val="both"/>
        <w:rPr>
          <w:color w:val="000000"/>
          <w:sz w:val="24"/>
          <w:szCs w:val="24"/>
        </w:rPr>
      </w:pPr>
      <w:r>
        <w:rPr>
          <w:color w:val="000000"/>
          <w:sz w:val="24"/>
          <w:szCs w:val="24"/>
        </w:rPr>
        <w:t>Los beneficiarios del concurso de emprendimiento Chocó_e, se comprometen con la Cámara de Comercio del Chocó, a invertir los recursos financieros obtenidos en el fortalecimiento de la unidad productiva y/o en la pequeña microempresa naciente.</w:t>
      </w:r>
    </w:p>
    <w:p w14:paraId="6AE1A1B4" w14:textId="77777777" w:rsidR="00BA73A6" w:rsidRDefault="00BA73A6">
      <w:pPr>
        <w:pBdr>
          <w:top w:val="nil"/>
          <w:left w:val="nil"/>
          <w:bottom w:val="nil"/>
          <w:right w:val="nil"/>
          <w:between w:val="nil"/>
        </w:pBdr>
        <w:ind w:left="462" w:hanging="360"/>
        <w:rPr>
          <w:color w:val="000000"/>
          <w:sz w:val="24"/>
          <w:szCs w:val="24"/>
        </w:rPr>
      </w:pPr>
    </w:p>
    <w:p w14:paraId="6D0555AB" w14:textId="77777777" w:rsidR="00BA73A6" w:rsidRDefault="00000000">
      <w:pPr>
        <w:numPr>
          <w:ilvl w:val="0"/>
          <w:numId w:val="6"/>
        </w:numPr>
        <w:pBdr>
          <w:top w:val="nil"/>
          <w:left w:val="nil"/>
          <w:bottom w:val="nil"/>
          <w:right w:val="nil"/>
          <w:between w:val="nil"/>
        </w:pBdr>
        <w:tabs>
          <w:tab w:val="left" w:pos="530"/>
        </w:tabs>
        <w:spacing w:before="1" w:line="276" w:lineRule="auto"/>
        <w:ind w:right="124"/>
        <w:jc w:val="both"/>
        <w:rPr>
          <w:color w:val="000000"/>
          <w:sz w:val="24"/>
          <w:szCs w:val="24"/>
        </w:rPr>
      </w:pPr>
      <w:r>
        <w:rPr>
          <w:color w:val="000000"/>
          <w:sz w:val="24"/>
          <w:szCs w:val="24"/>
        </w:rPr>
        <w:t xml:space="preserve">La Cámara de Comercio del Chocó, por intermedio de la Dirección de Planeación y Gestión Empresarial, hará seguimiento </w:t>
      </w:r>
      <w:proofErr w:type="gramStart"/>
      <w:r>
        <w:rPr>
          <w:color w:val="000000"/>
          <w:sz w:val="24"/>
          <w:szCs w:val="24"/>
        </w:rPr>
        <w:t>esporádico  a</w:t>
      </w:r>
      <w:proofErr w:type="gramEnd"/>
      <w:r>
        <w:rPr>
          <w:color w:val="000000"/>
          <w:sz w:val="24"/>
          <w:szCs w:val="24"/>
        </w:rPr>
        <w:t xml:space="preserve"> los </w:t>
      </w:r>
      <w:proofErr w:type="gramStart"/>
      <w:r>
        <w:rPr>
          <w:color w:val="000000"/>
          <w:sz w:val="24"/>
          <w:szCs w:val="24"/>
        </w:rPr>
        <w:t>beneficiarios  del</w:t>
      </w:r>
      <w:proofErr w:type="gramEnd"/>
      <w:r>
        <w:rPr>
          <w:color w:val="000000"/>
          <w:sz w:val="24"/>
          <w:szCs w:val="24"/>
        </w:rPr>
        <w:t xml:space="preserve"> concurso de emprendimiento Chocó_e, en el impacto en la generación de empleo formal, formalización, escalabilidad y/o crecimiento económico entre otros, </w:t>
      </w:r>
      <w:proofErr w:type="gramStart"/>
      <w:r>
        <w:rPr>
          <w:color w:val="000000"/>
          <w:sz w:val="24"/>
          <w:szCs w:val="24"/>
        </w:rPr>
        <w:t>de  unidad</w:t>
      </w:r>
      <w:proofErr w:type="gramEnd"/>
      <w:r>
        <w:rPr>
          <w:color w:val="000000"/>
          <w:sz w:val="24"/>
          <w:szCs w:val="24"/>
        </w:rPr>
        <w:t xml:space="preserve"> productiva y/o de la pequeña microempresa naciente.</w:t>
      </w:r>
    </w:p>
    <w:p w14:paraId="00B4703E" w14:textId="77777777" w:rsidR="00BA73A6" w:rsidRDefault="00BA73A6">
      <w:pPr>
        <w:pBdr>
          <w:top w:val="nil"/>
          <w:left w:val="nil"/>
          <w:bottom w:val="nil"/>
          <w:right w:val="nil"/>
          <w:between w:val="nil"/>
        </w:pBdr>
        <w:tabs>
          <w:tab w:val="left" w:pos="530"/>
        </w:tabs>
        <w:spacing w:before="1" w:line="276" w:lineRule="auto"/>
        <w:ind w:left="360" w:right="124"/>
        <w:jc w:val="both"/>
        <w:rPr>
          <w:color w:val="000000"/>
          <w:sz w:val="24"/>
          <w:szCs w:val="24"/>
        </w:rPr>
      </w:pPr>
      <w:bookmarkStart w:id="1" w:name="_heading=h.4lppvexxn8du" w:colFirst="0" w:colLast="0"/>
      <w:bookmarkEnd w:id="1"/>
    </w:p>
    <w:p w14:paraId="2542BC63" w14:textId="77777777" w:rsidR="00BA73A6" w:rsidRDefault="00BA73A6">
      <w:pPr>
        <w:rPr>
          <w:sz w:val="24"/>
          <w:szCs w:val="24"/>
        </w:rPr>
      </w:pPr>
    </w:p>
    <w:p w14:paraId="0C41EED9" w14:textId="77777777" w:rsidR="00BA73A6" w:rsidRDefault="00000000">
      <w:pPr>
        <w:tabs>
          <w:tab w:val="left" w:pos="2205"/>
        </w:tabs>
        <w:rPr>
          <w:sz w:val="24"/>
          <w:szCs w:val="24"/>
        </w:rPr>
      </w:pPr>
      <w:r>
        <w:rPr>
          <w:sz w:val="24"/>
          <w:szCs w:val="24"/>
        </w:rPr>
        <w:tab/>
      </w:r>
    </w:p>
    <w:sectPr w:rsidR="00BA73A6">
      <w:headerReference w:type="default" r:id="rId8"/>
      <w:footerReference w:type="default" r:id="rId9"/>
      <w:pgSz w:w="12250" w:h="15850"/>
      <w:pgMar w:top="1500" w:right="1580" w:bottom="280" w:left="16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61A03" w14:textId="77777777" w:rsidR="00B50DC7" w:rsidRDefault="00B50DC7">
      <w:r>
        <w:separator/>
      </w:r>
    </w:p>
  </w:endnote>
  <w:endnote w:type="continuationSeparator" w:id="0">
    <w:p w14:paraId="6A57651B" w14:textId="77777777" w:rsidR="00B50DC7" w:rsidRDefault="00B50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9033388-72B3-4725-949F-C93477398D4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2" w:fontKey="{21965EAC-5981-4445-AAFB-BF8CB54913ED}"/>
  </w:font>
  <w:font w:name="Calibri">
    <w:panose1 w:val="020F0502020204030204"/>
    <w:charset w:val="00"/>
    <w:family w:val="swiss"/>
    <w:pitch w:val="variable"/>
    <w:sig w:usb0="E4002EFF" w:usb1="C200ACFF" w:usb2="00000009" w:usb3="00000000" w:csb0="000001FF" w:csb1="00000000"/>
    <w:embedRegular r:id="rId3" w:fontKey="{5738BAF8-6668-47C7-BD2F-4C854514F670}"/>
  </w:font>
  <w:font w:name="Quattrocento Sans">
    <w:charset w:val="00"/>
    <w:family w:val="swiss"/>
    <w:pitch w:val="variable"/>
    <w:sig w:usb0="800000BF" w:usb1="4000005B" w:usb2="00000000" w:usb3="00000000" w:csb0="00000001" w:csb1="00000000"/>
    <w:embedRegular r:id="rId4" w:fontKey="{8A2B2DA3-FE85-4865-820C-0F18B691DF56}"/>
  </w:font>
  <w:font w:name="Cambria">
    <w:panose1 w:val="02040503050406030204"/>
    <w:charset w:val="00"/>
    <w:family w:val="roman"/>
    <w:pitch w:val="variable"/>
    <w:sig w:usb0="E00006FF" w:usb1="420024FF" w:usb2="02000000" w:usb3="00000000" w:csb0="0000019F" w:csb1="00000000"/>
    <w:embedRegular r:id="rId5" w:fontKey="{13499CFF-41A2-41A9-922C-7895150BBD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09A72" w14:textId="253AE21B" w:rsidR="00BA73A6" w:rsidRDefault="00BA73A6">
    <w:pPr>
      <w:pBdr>
        <w:top w:val="nil"/>
        <w:left w:val="nil"/>
        <w:bottom w:val="nil"/>
        <w:right w:val="nil"/>
        <w:between w:val="nil"/>
      </w:pBdr>
      <w:tabs>
        <w:tab w:val="center" w:pos="4419"/>
        <w:tab w:val="right" w:pos="8838"/>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E4700" w14:textId="77777777" w:rsidR="00B50DC7" w:rsidRDefault="00B50DC7">
      <w:r>
        <w:separator/>
      </w:r>
    </w:p>
  </w:footnote>
  <w:footnote w:type="continuationSeparator" w:id="0">
    <w:p w14:paraId="52BAEA82" w14:textId="77777777" w:rsidR="00B50DC7" w:rsidRDefault="00B50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F4E0" w14:textId="34249FE3" w:rsidR="00BA73A6" w:rsidRDefault="006F0F3E">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63360" behindDoc="0" locked="0" layoutInCell="1" allowOverlap="1" wp14:anchorId="7A94CE94" wp14:editId="4012D775">
          <wp:simplePos x="0" y="0"/>
          <wp:positionH relativeFrom="column">
            <wp:posOffset>3251200</wp:posOffset>
          </wp:positionH>
          <wp:positionV relativeFrom="paragraph">
            <wp:posOffset>-171297</wp:posOffset>
          </wp:positionV>
          <wp:extent cx="1374459" cy="657225"/>
          <wp:effectExtent l="0" t="0" r="0" b="0"/>
          <wp:wrapSquare wrapText="bothSides"/>
          <wp:docPr id="9030374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4459" cy="657225"/>
                  </a:xfrm>
                  <a:prstGeom prst="rect">
                    <a:avLst/>
                  </a:prstGeom>
                  <a:noFill/>
                  <a:ln>
                    <a:noFill/>
                  </a:ln>
                </pic:spPr>
              </pic:pic>
            </a:graphicData>
          </a:graphic>
        </wp:anchor>
      </w:drawing>
    </w:r>
    <w:r w:rsidR="00000000">
      <w:rPr>
        <w:noProof/>
      </w:rPr>
      <w:drawing>
        <wp:anchor distT="0" distB="0" distL="114300" distR="114300" simplePos="0" relativeHeight="251658240" behindDoc="0" locked="0" layoutInCell="1" hidden="0" allowOverlap="1" wp14:anchorId="7B25C35B" wp14:editId="72C4626E">
          <wp:simplePos x="0" y="0"/>
          <wp:positionH relativeFrom="column">
            <wp:posOffset>5897245</wp:posOffset>
          </wp:positionH>
          <wp:positionV relativeFrom="paragraph">
            <wp:posOffset>-656588</wp:posOffset>
          </wp:positionV>
          <wp:extent cx="999212" cy="169545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99212" cy="1695450"/>
                  </a:xfrm>
                  <a:prstGeom prst="rect">
                    <a:avLst/>
                  </a:prstGeom>
                  <a:ln/>
                </pic:spPr>
              </pic:pic>
            </a:graphicData>
          </a:graphic>
        </wp:anchor>
      </w:drawing>
    </w:r>
    <w:r w:rsidR="00000000">
      <w:rPr>
        <w:noProof/>
      </w:rPr>
      <w:drawing>
        <wp:anchor distT="0" distB="0" distL="114300" distR="114300" simplePos="0" relativeHeight="251659264" behindDoc="0" locked="0" layoutInCell="1" hidden="0" allowOverlap="1" wp14:anchorId="73011736" wp14:editId="0BE45933">
          <wp:simplePos x="0" y="0"/>
          <wp:positionH relativeFrom="column">
            <wp:posOffset>482600</wp:posOffset>
          </wp:positionH>
          <wp:positionV relativeFrom="paragraph">
            <wp:posOffset>-171448</wp:posOffset>
          </wp:positionV>
          <wp:extent cx="2388870" cy="654050"/>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2388870" cy="654050"/>
                  </a:xfrm>
                  <a:prstGeom prst="rect">
                    <a:avLst/>
                  </a:prstGeom>
                  <a:ln/>
                </pic:spPr>
              </pic:pic>
            </a:graphicData>
          </a:graphic>
        </wp:anchor>
      </w:drawing>
    </w:r>
    <w:r w:rsidR="00000000">
      <w:rPr>
        <w:noProof/>
      </w:rPr>
      <mc:AlternateContent>
        <mc:Choice Requires="wps">
          <w:drawing>
            <wp:anchor distT="0" distB="0" distL="114300" distR="114300" simplePos="0" relativeHeight="251661312" behindDoc="0" locked="0" layoutInCell="1" hidden="0" allowOverlap="1" wp14:anchorId="0CC0CE40" wp14:editId="3F856CB7">
              <wp:simplePos x="0" y="0"/>
              <wp:positionH relativeFrom="column">
                <wp:posOffset>2978150</wp:posOffset>
              </wp:positionH>
              <wp:positionV relativeFrom="paragraph">
                <wp:posOffset>-190497</wp:posOffset>
              </wp:positionV>
              <wp:extent cx="12700" cy="676275"/>
              <wp:effectExtent l="0" t="0" r="0" b="0"/>
              <wp:wrapNone/>
              <wp:docPr id="2" name="Conector recto de flecha 2"/>
              <wp:cNvGraphicFramePr/>
              <a:graphic xmlns:a="http://schemas.openxmlformats.org/drawingml/2006/main">
                <a:graphicData uri="http://schemas.microsoft.com/office/word/2010/wordprocessingShape">
                  <wps:wsp>
                    <wps:cNvCnPr/>
                    <wps:spPr>
                      <a:xfrm>
                        <a:off x="5341238" y="3441863"/>
                        <a:ext cx="9525" cy="676275"/>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w:pict>
            <v:shapetype w14:anchorId="382A3976" id="_x0000_t32" coordsize="21600,21600" o:spt="32" o:oned="t" path="m,l21600,21600e" filled="f">
              <v:path arrowok="t" fillok="f" o:connecttype="none"/>
              <o:lock v:ext="edit" shapetype="t"/>
            </v:shapetype>
            <v:shape id="Conector recto de flecha 2" o:spid="_x0000_s1026" type="#_x0000_t32" style="position:absolute;margin-left:234.5pt;margin-top:-15pt;width:1pt;height:53.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" strokecolor="#4a7dba">
              <v:stroke startarrowwidth="narrow" startarrowlength="short" endarrowwidth="narrow" endarrowlength="short"/>
            </v:shape>
          </w:pict>
        </mc:Fallback>
      </mc:AlternateContent>
    </w:r>
    <w:r w:rsidR="00000000">
      <w:rPr>
        <w:noProof/>
      </w:rPr>
      <mc:AlternateContent>
        <mc:Choice Requires="wps">
          <w:drawing>
            <wp:anchor distT="45720" distB="45720" distL="114300" distR="114300" simplePos="0" relativeHeight="251662336" behindDoc="0" locked="0" layoutInCell="1" hidden="0" allowOverlap="1" wp14:anchorId="4EEBEEC9" wp14:editId="4C346CD6">
              <wp:simplePos x="0" y="0"/>
              <wp:positionH relativeFrom="column">
                <wp:posOffset>3005138</wp:posOffset>
              </wp:positionH>
              <wp:positionV relativeFrom="paragraph">
                <wp:posOffset>-467039</wp:posOffset>
              </wp:positionV>
              <wp:extent cx="1247775" cy="262255"/>
              <wp:effectExtent l="0" t="0" r="0" b="0"/>
              <wp:wrapSquare wrapText="bothSides" distT="45720" distB="45720" distL="114300" distR="114300"/>
              <wp:docPr id="1" name="Rectángulo 1"/>
              <wp:cNvGraphicFramePr/>
              <a:graphic xmlns:a="http://schemas.openxmlformats.org/drawingml/2006/main">
                <a:graphicData uri="http://schemas.microsoft.com/office/word/2010/wordprocessingShape">
                  <wps:wsp>
                    <wps:cNvSpPr/>
                    <wps:spPr>
                      <a:xfrm>
                        <a:off x="4731638" y="3658398"/>
                        <a:ext cx="1228725" cy="243205"/>
                      </a:xfrm>
                      <a:prstGeom prst="rect">
                        <a:avLst/>
                      </a:prstGeom>
                      <a:noFill/>
                      <a:ln>
                        <a:noFill/>
                      </a:ln>
                    </wps:spPr>
                    <wps:txbx>
                      <w:txbxContent>
                        <w:p w14:paraId="2016D06D" w14:textId="77777777" w:rsidR="00BA73A6" w:rsidRDefault="00000000">
                          <w:pPr>
                            <w:textDirection w:val="btLr"/>
                          </w:pPr>
                          <w:r>
                            <w:rPr>
                              <w:rFonts w:ascii="Quattrocento Sans" w:eastAsia="Quattrocento Sans" w:hAnsi="Quattrocento Sans" w:cs="Quattrocento Sans"/>
                              <w:color w:val="000000"/>
                              <w:sz w:val="18"/>
                            </w:rPr>
                            <w:t>Convoca:</w:t>
                          </w:r>
                        </w:p>
                      </w:txbxContent>
                    </wps:txbx>
                    <wps:bodyPr spcFirstLastPara="1" wrap="square" lIns="91425" tIns="45700" rIns="91425" bIns="45700" anchor="t" anchorCtr="0">
                      <a:noAutofit/>
                    </wps:bodyPr>
                  </wps:wsp>
                </a:graphicData>
              </a:graphic>
            </wp:anchor>
          </w:drawing>
        </mc:Choice>
        <mc:Fallback>
          <w:pict>
            <v:rect w14:anchorId="4EEBEEC9" id="Rectángulo 1" o:spid="_x0000_s1026" style="position:absolute;margin-left:236.65pt;margin-top:-36.75pt;width:98.25pt;height:20.6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" filled="f" stroked="f">
              <v:textbox inset="2.53958mm,1.2694mm,2.53958mm,1.2694mm">
                <w:txbxContent>
                  <w:p w14:paraId="2016D06D" w14:textId="77777777" w:rsidR="00BA73A6" w:rsidRDefault="00000000">
                    <w:pPr>
                      <w:textDirection w:val="btLr"/>
                    </w:pPr>
                    <w:r>
                      <w:rPr>
                        <w:rFonts w:ascii="Quattrocento Sans" w:eastAsia="Quattrocento Sans" w:hAnsi="Quattrocento Sans" w:cs="Quattrocento Sans"/>
                        <w:color w:val="000000"/>
                        <w:sz w:val="18"/>
                      </w:rPr>
                      <w:t>Convoca:</w:t>
                    </w:r>
                  </w:p>
                </w:txbxContent>
              </v:textbox>
              <w10:wrap type="square"/>
            </v:rect>
          </w:pict>
        </mc:Fallback>
      </mc:AlternateContent>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81E87"/>
    <w:multiLevelType w:val="multilevel"/>
    <w:tmpl w:val="B77EEDF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883C86"/>
    <w:multiLevelType w:val="multilevel"/>
    <w:tmpl w:val="293058E4"/>
    <w:lvl w:ilvl="0">
      <w:start w:val="1"/>
      <w:numFmt w:val="decimal"/>
      <w:lvlText w:val="%1."/>
      <w:lvlJc w:val="left"/>
      <w:pPr>
        <w:ind w:left="822" w:hanging="360"/>
      </w:pPr>
    </w:lvl>
    <w:lvl w:ilvl="1">
      <w:start w:val="1"/>
      <w:numFmt w:val="lowerLetter"/>
      <w:lvlText w:val="%2."/>
      <w:lvlJc w:val="left"/>
      <w:pPr>
        <w:ind w:left="1542" w:hanging="360"/>
      </w:pPr>
    </w:lvl>
    <w:lvl w:ilvl="2">
      <w:start w:val="1"/>
      <w:numFmt w:val="lowerRoman"/>
      <w:lvlText w:val="%3."/>
      <w:lvlJc w:val="right"/>
      <w:pPr>
        <w:ind w:left="2262" w:hanging="180"/>
      </w:pPr>
    </w:lvl>
    <w:lvl w:ilvl="3">
      <w:start w:val="1"/>
      <w:numFmt w:val="decimal"/>
      <w:lvlText w:val="%4."/>
      <w:lvlJc w:val="left"/>
      <w:pPr>
        <w:ind w:left="2982" w:hanging="360"/>
      </w:pPr>
    </w:lvl>
    <w:lvl w:ilvl="4">
      <w:start w:val="1"/>
      <w:numFmt w:val="lowerLetter"/>
      <w:lvlText w:val="%5."/>
      <w:lvlJc w:val="left"/>
      <w:pPr>
        <w:ind w:left="3702" w:hanging="360"/>
      </w:pPr>
    </w:lvl>
    <w:lvl w:ilvl="5">
      <w:start w:val="1"/>
      <w:numFmt w:val="lowerRoman"/>
      <w:lvlText w:val="%6."/>
      <w:lvlJc w:val="right"/>
      <w:pPr>
        <w:ind w:left="4422" w:hanging="180"/>
      </w:pPr>
    </w:lvl>
    <w:lvl w:ilvl="6">
      <w:start w:val="1"/>
      <w:numFmt w:val="decimal"/>
      <w:lvlText w:val="%7."/>
      <w:lvlJc w:val="left"/>
      <w:pPr>
        <w:ind w:left="5142" w:hanging="360"/>
      </w:pPr>
    </w:lvl>
    <w:lvl w:ilvl="7">
      <w:start w:val="1"/>
      <w:numFmt w:val="lowerLetter"/>
      <w:lvlText w:val="%8."/>
      <w:lvlJc w:val="left"/>
      <w:pPr>
        <w:ind w:left="5862" w:hanging="360"/>
      </w:pPr>
    </w:lvl>
    <w:lvl w:ilvl="8">
      <w:start w:val="1"/>
      <w:numFmt w:val="lowerRoman"/>
      <w:lvlText w:val="%9."/>
      <w:lvlJc w:val="right"/>
      <w:pPr>
        <w:ind w:left="6582" w:hanging="180"/>
      </w:pPr>
    </w:lvl>
  </w:abstractNum>
  <w:abstractNum w:abstractNumId="2" w15:restartNumberingAfterBreak="0">
    <w:nsid w:val="13C34684"/>
    <w:multiLevelType w:val="multilevel"/>
    <w:tmpl w:val="2AAC9690"/>
    <w:lvl w:ilvl="0">
      <w:start w:val="5"/>
      <w:numFmt w:val="decimal"/>
      <w:lvlText w:val="%1"/>
      <w:lvlJc w:val="left"/>
      <w:pPr>
        <w:ind w:left="360" w:hanging="360"/>
      </w:pPr>
    </w:lvl>
    <w:lvl w:ilvl="1">
      <w:start w:val="2"/>
      <w:numFmt w:val="decimal"/>
      <w:lvlText w:val="%1.%2"/>
      <w:lvlJc w:val="left"/>
      <w:pPr>
        <w:ind w:left="822" w:hanging="360"/>
      </w:pPr>
    </w:lvl>
    <w:lvl w:ilvl="2">
      <w:start w:val="1"/>
      <w:numFmt w:val="decimal"/>
      <w:lvlText w:val="%1.%2.%3"/>
      <w:lvlJc w:val="left"/>
      <w:pPr>
        <w:ind w:left="1644" w:hanging="720"/>
      </w:pPr>
    </w:lvl>
    <w:lvl w:ilvl="3">
      <w:start w:val="1"/>
      <w:numFmt w:val="decimal"/>
      <w:lvlText w:val="%1.%2.%3.%4"/>
      <w:lvlJc w:val="left"/>
      <w:pPr>
        <w:ind w:left="2466" w:hanging="1080"/>
      </w:pPr>
    </w:lvl>
    <w:lvl w:ilvl="4">
      <w:start w:val="1"/>
      <w:numFmt w:val="decimal"/>
      <w:lvlText w:val="%1.%2.%3.%4.%5"/>
      <w:lvlJc w:val="left"/>
      <w:pPr>
        <w:ind w:left="2928" w:hanging="1080"/>
      </w:pPr>
    </w:lvl>
    <w:lvl w:ilvl="5">
      <w:start w:val="1"/>
      <w:numFmt w:val="decimal"/>
      <w:lvlText w:val="%1.%2.%3.%4.%5.%6"/>
      <w:lvlJc w:val="left"/>
      <w:pPr>
        <w:ind w:left="3750" w:hanging="1440"/>
      </w:pPr>
    </w:lvl>
    <w:lvl w:ilvl="6">
      <w:start w:val="1"/>
      <w:numFmt w:val="decimal"/>
      <w:lvlText w:val="%1.%2.%3.%4.%5.%6.%7"/>
      <w:lvlJc w:val="left"/>
      <w:pPr>
        <w:ind w:left="4212" w:hanging="1440"/>
      </w:pPr>
    </w:lvl>
    <w:lvl w:ilvl="7">
      <w:start w:val="1"/>
      <w:numFmt w:val="decimal"/>
      <w:lvlText w:val="%1.%2.%3.%4.%5.%6.%7.%8"/>
      <w:lvlJc w:val="left"/>
      <w:pPr>
        <w:ind w:left="5034" w:hanging="1800"/>
      </w:pPr>
    </w:lvl>
    <w:lvl w:ilvl="8">
      <w:start w:val="1"/>
      <w:numFmt w:val="decimal"/>
      <w:lvlText w:val="%1.%2.%3.%4.%5.%6.%7.%8.%9"/>
      <w:lvlJc w:val="left"/>
      <w:pPr>
        <w:ind w:left="5496" w:hanging="1800"/>
      </w:pPr>
    </w:lvl>
  </w:abstractNum>
  <w:abstractNum w:abstractNumId="3" w15:restartNumberingAfterBreak="0">
    <w:nsid w:val="376606F3"/>
    <w:multiLevelType w:val="multilevel"/>
    <w:tmpl w:val="77DA7842"/>
    <w:lvl w:ilvl="0">
      <w:start w:val="1"/>
      <w:numFmt w:val="decimal"/>
      <w:lvlText w:val="%1."/>
      <w:lvlJc w:val="left"/>
      <w:pPr>
        <w:ind w:left="603" w:hanging="360"/>
      </w:pPr>
      <w:rPr>
        <w:b/>
        <w:bCs/>
      </w:rPr>
    </w:lvl>
    <w:lvl w:ilvl="1">
      <w:start w:val="1"/>
      <w:numFmt w:val="decimal"/>
      <w:lvlText w:val="%1.%2."/>
      <w:lvlJc w:val="left"/>
      <w:pPr>
        <w:ind w:left="963" w:hanging="720"/>
      </w:pPr>
      <w:rPr>
        <w:b/>
        <w:bCs/>
        <w:i/>
        <w:iCs/>
      </w:rPr>
    </w:lvl>
    <w:lvl w:ilvl="2">
      <w:numFmt w:val="bullet"/>
      <w:lvlText w:val="●"/>
      <w:lvlJc w:val="left"/>
      <w:pPr>
        <w:ind w:left="360" w:hanging="360"/>
      </w:pPr>
      <w:rPr>
        <w:rFonts w:ascii="Noto Sans Symbols" w:eastAsia="Noto Sans Symbols" w:hAnsi="Noto Sans Symbols" w:cs="Noto Sans Symbols"/>
        <w:sz w:val="24"/>
        <w:szCs w:val="24"/>
      </w:rPr>
    </w:lvl>
    <w:lvl w:ilvl="3">
      <w:numFmt w:val="bullet"/>
      <w:lvlText w:val="•"/>
      <w:lvlJc w:val="left"/>
      <w:pPr>
        <w:ind w:left="960" w:hanging="360"/>
      </w:pPr>
    </w:lvl>
    <w:lvl w:ilvl="4">
      <w:numFmt w:val="bullet"/>
      <w:lvlText w:val="•"/>
      <w:lvlJc w:val="left"/>
      <w:pPr>
        <w:ind w:left="2117" w:hanging="360"/>
      </w:pPr>
    </w:lvl>
    <w:lvl w:ilvl="5">
      <w:numFmt w:val="bullet"/>
      <w:lvlText w:val="•"/>
      <w:lvlJc w:val="left"/>
      <w:pPr>
        <w:ind w:left="3274" w:hanging="360"/>
      </w:pPr>
    </w:lvl>
    <w:lvl w:ilvl="6">
      <w:numFmt w:val="bullet"/>
      <w:lvlText w:val="•"/>
      <w:lvlJc w:val="left"/>
      <w:pPr>
        <w:ind w:left="4432" w:hanging="360"/>
      </w:pPr>
    </w:lvl>
    <w:lvl w:ilvl="7">
      <w:numFmt w:val="bullet"/>
      <w:lvlText w:val="•"/>
      <w:lvlJc w:val="left"/>
      <w:pPr>
        <w:ind w:left="5589" w:hanging="360"/>
      </w:pPr>
    </w:lvl>
    <w:lvl w:ilvl="8">
      <w:numFmt w:val="bullet"/>
      <w:lvlText w:val="•"/>
      <w:lvlJc w:val="left"/>
      <w:pPr>
        <w:ind w:left="6747" w:hanging="360"/>
      </w:pPr>
    </w:lvl>
  </w:abstractNum>
  <w:abstractNum w:abstractNumId="4" w15:restartNumberingAfterBreak="0">
    <w:nsid w:val="4AA54DF1"/>
    <w:multiLevelType w:val="multilevel"/>
    <w:tmpl w:val="D7EAD6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B37162F"/>
    <w:multiLevelType w:val="multilevel"/>
    <w:tmpl w:val="65A62C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D291A37"/>
    <w:multiLevelType w:val="multilevel"/>
    <w:tmpl w:val="BDF86D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059676E"/>
    <w:multiLevelType w:val="multilevel"/>
    <w:tmpl w:val="54A4A414"/>
    <w:lvl w:ilvl="0">
      <w:numFmt w:val="bullet"/>
      <w:lvlText w:val="●"/>
      <w:lvlJc w:val="left"/>
      <w:pPr>
        <w:ind w:left="529" w:hanging="360"/>
      </w:pPr>
      <w:rPr>
        <w:rFonts w:ascii="Noto Sans Symbols" w:eastAsia="Noto Sans Symbols" w:hAnsi="Noto Sans Symbols" w:cs="Noto Sans Symbols"/>
        <w:sz w:val="24"/>
        <w:szCs w:val="24"/>
      </w:rPr>
    </w:lvl>
    <w:lvl w:ilvl="1">
      <w:numFmt w:val="bullet"/>
      <w:lvlText w:val="•"/>
      <w:lvlJc w:val="left"/>
      <w:pPr>
        <w:ind w:left="1374" w:hanging="360"/>
      </w:pPr>
    </w:lvl>
    <w:lvl w:ilvl="2">
      <w:numFmt w:val="bullet"/>
      <w:lvlText w:val="•"/>
      <w:lvlJc w:val="left"/>
      <w:pPr>
        <w:ind w:left="2228" w:hanging="360"/>
      </w:pPr>
    </w:lvl>
    <w:lvl w:ilvl="3">
      <w:numFmt w:val="bullet"/>
      <w:lvlText w:val="•"/>
      <w:lvlJc w:val="left"/>
      <w:pPr>
        <w:ind w:left="3082" w:hanging="360"/>
      </w:pPr>
    </w:lvl>
    <w:lvl w:ilvl="4">
      <w:numFmt w:val="bullet"/>
      <w:lvlText w:val="•"/>
      <w:lvlJc w:val="left"/>
      <w:pPr>
        <w:ind w:left="3936" w:hanging="360"/>
      </w:pPr>
    </w:lvl>
    <w:lvl w:ilvl="5">
      <w:numFmt w:val="bullet"/>
      <w:lvlText w:val="•"/>
      <w:lvlJc w:val="left"/>
      <w:pPr>
        <w:ind w:left="4791" w:hanging="360"/>
      </w:pPr>
    </w:lvl>
    <w:lvl w:ilvl="6">
      <w:numFmt w:val="bullet"/>
      <w:lvlText w:val="•"/>
      <w:lvlJc w:val="left"/>
      <w:pPr>
        <w:ind w:left="5645" w:hanging="360"/>
      </w:pPr>
    </w:lvl>
    <w:lvl w:ilvl="7">
      <w:numFmt w:val="bullet"/>
      <w:lvlText w:val="•"/>
      <w:lvlJc w:val="left"/>
      <w:pPr>
        <w:ind w:left="6499" w:hanging="360"/>
      </w:pPr>
    </w:lvl>
    <w:lvl w:ilvl="8">
      <w:numFmt w:val="bullet"/>
      <w:lvlText w:val="•"/>
      <w:lvlJc w:val="left"/>
      <w:pPr>
        <w:ind w:left="7353" w:hanging="360"/>
      </w:pPr>
    </w:lvl>
  </w:abstractNum>
  <w:num w:numId="1" w16cid:durableId="356203189">
    <w:abstractNumId w:val="2"/>
  </w:num>
  <w:num w:numId="2" w16cid:durableId="741373478">
    <w:abstractNumId w:val="1"/>
  </w:num>
  <w:num w:numId="3" w16cid:durableId="1274172169">
    <w:abstractNumId w:val="0"/>
  </w:num>
  <w:num w:numId="4" w16cid:durableId="955335460">
    <w:abstractNumId w:val="4"/>
  </w:num>
  <w:num w:numId="5" w16cid:durableId="562106296">
    <w:abstractNumId w:val="5"/>
  </w:num>
  <w:num w:numId="6" w16cid:durableId="1573396213">
    <w:abstractNumId w:val="6"/>
  </w:num>
  <w:num w:numId="7" w16cid:durableId="511409497">
    <w:abstractNumId w:val="7"/>
  </w:num>
  <w:num w:numId="8" w16cid:durableId="3927802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3A6"/>
    <w:rsid w:val="002A22D0"/>
    <w:rsid w:val="006F0F3E"/>
    <w:rsid w:val="00B50DC7"/>
    <w:rsid w:val="00BA73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BECAF"/>
  <w15:docId w15:val="{595F0988-7324-4F98-A7C0-FD1DBDEC1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CO"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603" w:hanging="360"/>
      <w:outlineLvl w:val="0"/>
    </w:pPr>
    <w:rPr>
      <w:b/>
      <w:bCs/>
      <w:sz w:val="24"/>
      <w:szCs w:val="24"/>
    </w:rPr>
  </w:style>
  <w:style w:type="paragraph" w:styleId="Ttulo2">
    <w:name w:val="heading 2"/>
    <w:basedOn w:val="Normal"/>
    <w:next w:val="Normal"/>
    <w:uiPriority w:val="9"/>
    <w:unhideWhenUsed/>
    <w:qFormat/>
    <w:pPr>
      <w:ind w:left="963" w:hanging="720"/>
      <w:outlineLvl w:val="1"/>
    </w:pPr>
    <w:rPr>
      <w:b/>
      <w:bCs/>
      <w:i/>
      <w:iCs/>
      <w:sz w:val="24"/>
      <w:szCs w:val="24"/>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6F0F3E"/>
    <w:pPr>
      <w:tabs>
        <w:tab w:val="center" w:pos="4419"/>
        <w:tab w:val="right" w:pos="8838"/>
      </w:tabs>
    </w:pPr>
  </w:style>
  <w:style w:type="character" w:customStyle="1" w:styleId="EncabezadoCar">
    <w:name w:val="Encabezado Car"/>
    <w:basedOn w:val="Fuentedeprrafopredeter"/>
    <w:link w:val="Encabezado"/>
    <w:uiPriority w:val="99"/>
    <w:rsid w:val="006F0F3E"/>
  </w:style>
  <w:style w:type="paragraph" w:styleId="Piedepgina">
    <w:name w:val="footer"/>
    <w:basedOn w:val="Normal"/>
    <w:link w:val="PiedepginaCar"/>
    <w:uiPriority w:val="99"/>
    <w:unhideWhenUsed/>
    <w:rsid w:val="006F0F3E"/>
    <w:pPr>
      <w:tabs>
        <w:tab w:val="center" w:pos="4419"/>
        <w:tab w:val="right" w:pos="8838"/>
      </w:tabs>
    </w:pPr>
  </w:style>
  <w:style w:type="character" w:customStyle="1" w:styleId="PiedepginaCar">
    <w:name w:val="Pie de página Car"/>
    <w:basedOn w:val="Fuentedeprrafopredeter"/>
    <w:link w:val="Piedepgina"/>
    <w:uiPriority w:val="99"/>
    <w:rsid w:val="006F0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qbaJLXigGkxhg0oy16mZZw74lg==">CgMxLjAyDmguaGZpaHF2a2tuMHpnMg5oLjRscHB2ZXh4bjhkdTgAciExNU5UQVk5MERTendXM2hhOFZGYjVPdFVtRXZnN1dONGY=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2360</Words>
  <Characters>12985</Characters>
  <Application>Microsoft Office Word</Application>
  <DocSecurity>0</DocSecurity>
  <Lines>108</Lines>
  <Paragraphs>30</Paragraphs>
  <ScaleCrop>false</ScaleCrop>
  <Company/>
  <LinksUpToDate>false</LinksUpToDate>
  <CharactersWithSpaces>15315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CAMARA DE COMERCIO DEL CHOCO</cp:lastModifiedBy>
  <cp:revision>2</cp:revision>
  <dcterms:created xsi:type="dcterms:W3CDTF">2026-05-20T19:38:00Z</dcterms:created>
  <dcterms:modified xsi:type="dcterms:W3CDTF">2026-05-20T19:41:00Z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2016-12-16T00:00:00Z</vt:lpwstr>
  </property>
  <property fmtid="{D5CDD505-2E9C-101B-9397-08002B2CF9AE}" pid="3" name="Creator">
    <vt:lpwstr>Microsoft® Word 2013</vt:lpwstr>
  </property>
  <property fmtid="{D5CDD505-2E9C-101B-9397-08002B2CF9AE}" pid="4" name="LastSaved">
    <vt:lpwstr>2016-12-19T00:00:00Z</vt:lpwstr>
  </property>
</Properties>
</file>